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81A6E">
      <w:pPr>
        <w:pStyle w:val="2"/>
        <w:keepNext w:val="0"/>
        <w:keepLines w:val="0"/>
        <w:widowControl/>
        <w:suppressLineNumbers w:val="0"/>
        <w:spacing w:before="0" w:beforeAutospacing="0" w:line="585" w:lineRule="atLeast"/>
        <w:jc w:val="center"/>
      </w:pPr>
      <w:r>
        <w:rPr>
          <w:rFonts w:ascii="楷体_GB2312" w:eastAsia="楷体_GB2312" w:cs="楷体_GB2312"/>
          <w:sz w:val="31"/>
          <w:szCs w:val="31"/>
        </w:rPr>
        <w:t>各街道办事处，吉忽伦图苏木、五当召镇政府，包头石拐经济开发区管委会，区直属各机关、事业单位、各人民团体、驻区各单位</w:t>
      </w:r>
      <w:r>
        <w:rPr>
          <w:rFonts w:hint="eastAsia" w:ascii="楷体_GB2312" w:eastAsia="楷体_GB2312" w:cs="楷体_GB2312"/>
          <w:sz w:val="31"/>
          <w:szCs w:val="31"/>
        </w:rPr>
        <w:t>:</w:t>
      </w:r>
    </w:p>
    <w:p w14:paraId="6CF6AF38">
      <w:pPr>
        <w:pStyle w:val="2"/>
        <w:keepNext w:val="0"/>
        <w:keepLines w:val="0"/>
        <w:widowControl/>
        <w:suppressLineNumbers w:val="0"/>
        <w:spacing w:line="585" w:lineRule="atLeast"/>
        <w:ind w:left="0" w:firstLine="615"/>
      </w:pPr>
      <w:r>
        <w:rPr>
          <w:rFonts w:hint="eastAsia" w:ascii="楷体_GB2312" w:eastAsia="楷体_GB2312" w:cs="楷体_GB2312"/>
          <w:sz w:val="31"/>
          <w:szCs w:val="31"/>
        </w:rPr>
        <w:t>《包头市石拐区建筑垃圾污染环境防治规划（2024-2035）》已经区政府同意，现印发给你们，请认真抓好贯彻落实。</w:t>
      </w:r>
    </w:p>
    <w:p w14:paraId="4EDB0335">
      <w:pPr>
        <w:pStyle w:val="2"/>
        <w:keepNext w:val="0"/>
        <w:keepLines w:val="0"/>
        <w:widowControl/>
        <w:suppressLineNumbers w:val="0"/>
        <w:spacing w:line="585" w:lineRule="atLeast"/>
        <w:ind w:left="0" w:firstLine="615"/>
      </w:pPr>
      <w:r>
        <w:rPr>
          <w:rFonts w:hint="eastAsia" w:ascii="楷体_GB2312" w:eastAsia="楷体_GB2312" w:cs="楷体_GB2312"/>
          <w:sz w:val="31"/>
          <w:szCs w:val="31"/>
        </w:rPr>
        <w:t>特此通知。</w:t>
      </w:r>
    </w:p>
    <w:p w14:paraId="6BC91FCC">
      <w:pPr>
        <w:pStyle w:val="2"/>
        <w:keepNext w:val="0"/>
        <w:keepLines w:val="0"/>
        <w:widowControl/>
        <w:suppressLineNumbers w:val="0"/>
        <w:spacing w:line="585" w:lineRule="atLeast"/>
        <w:ind w:left="0" w:firstLine="615"/>
      </w:pPr>
      <w:r>
        <w:rPr>
          <w:rFonts w:hint="eastAsia" w:ascii="楷体_GB2312" w:eastAsia="楷体_GB2312" w:cs="楷体_GB2312"/>
          <w:sz w:val="31"/>
          <w:szCs w:val="31"/>
        </w:rPr>
        <w:t> </w:t>
      </w:r>
    </w:p>
    <w:p w14:paraId="4F2D89C1">
      <w:pPr>
        <w:pStyle w:val="2"/>
        <w:keepNext w:val="0"/>
        <w:keepLines w:val="0"/>
        <w:widowControl/>
        <w:suppressLineNumbers w:val="0"/>
        <w:spacing w:line="585" w:lineRule="atLeast"/>
        <w:ind w:left="0" w:firstLine="615"/>
      </w:pPr>
      <w:r>
        <w:rPr>
          <w:rFonts w:hint="eastAsia" w:ascii="楷体_GB2312" w:eastAsia="楷体_GB2312" w:cs="楷体_GB2312"/>
          <w:sz w:val="31"/>
          <w:szCs w:val="31"/>
        </w:rPr>
        <w:t>附件：包头市石拐区建筑垃圾污染防治规划（2024-2035年）</w:t>
      </w:r>
    </w:p>
    <w:p w14:paraId="732C6E01">
      <w:pPr>
        <w:pStyle w:val="2"/>
        <w:keepNext w:val="0"/>
        <w:keepLines w:val="0"/>
        <w:widowControl/>
        <w:suppressLineNumbers w:val="0"/>
        <w:spacing w:line="585" w:lineRule="atLeast"/>
        <w:ind w:left="0" w:firstLine="4335"/>
        <w:rPr>
          <w:rFonts w:hint="eastAsia" w:ascii="楷体_GB2312" w:eastAsia="楷体_GB2312" w:cs="楷体_GB2312"/>
          <w:sz w:val="31"/>
          <w:szCs w:val="31"/>
        </w:rPr>
      </w:pPr>
      <w:r>
        <w:rPr>
          <w:rFonts w:hint="eastAsia" w:ascii="楷体_GB2312" w:eastAsia="楷体_GB2312" w:cs="楷体_GB2312"/>
          <w:sz w:val="31"/>
          <w:szCs w:val="31"/>
        </w:rPr>
        <w:t> </w:t>
      </w:r>
    </w:p>
    <w:p w14:paraId="14CF0B0B">
      <w:pPr>
        <w:pStyle w:val="2"/>
        <w:keepNext w:val="0"/>
        <w:keepLines w:val="0"/>
        <w:widowControl/>
        <w:suppressLineNumbers w:val="0"/>
        <w:spacing w:line="585" w:lineRule="atLeast"/>
        <w:ind w:left="0" w:firstLine="4335"/>
        <w:jc w:val="right"/>
      </w:pPr>
      <w:r>
        <w:rPr>
          <w:rFonts w:hint="eastAsia" w:ascii="楷体_GB2312" w:eastAsia="楷体_GB2312" w:cs="楷体_GB2312"/>
          <w:sz w:val="31"/>
          <w:szCs w:val="31"/>
        </w:rPr>
        <w:t>石拐区人民政府办公室</w:t>
      </w:r>
    </w:p>
    <w:p w14:paraId="45848638">
      <w:pPr>
        <w:pStyle w:val="2"/>
        <w:keepNext w:val="0"/>
        <w:keepLines w:val="0"/>
        <w:widowControl/>
        <w:suppressLineNumbers w:val="0"/>
        <w:spacing w:line="585" w:lineRule="atLeast"/>
        <w:ind w:left="0" w:firstLine="0"/>
        <w:jc w:val="right"/>
      </w:pPr>
      <w:r>
        <w:rPr>
          <w:rFonts w:hint="eastAsia" w:ascii="楷体_GB2312" w:eastAsia="楷体_GB2312" w:cs="楷体_GB2312"/>
          <w:sz w:val="31"/>
          <w:szCs w:val="31"/>
          <w:lang w:val="en-US" w:eastAsia="zh-CN"/>
        </w:rPr>
        <w:t xml:space="preserve">  </w:t>
      </w:r>
      <w:r>
        <w:rPr>
          <w:rFonts w:hint="eastAsia" w:ascii="楷体_GB2312" w:eastAsia="楷体_GB2312" w:cs="楷体_GB2312"/>
          <w:sz w:val="31"/>
          <w:szCs w:val="31"/>
        </w:rPr>
        <w:t>2024年11月29日</w:t>
      </w:r>
    </w:p>
    <w:p w14:paraId="1551E493">
      <w:pPr>
        <w:pStyle w:val="2"/>
        <w:keepNext w:val="0"/>
        <w:keepLines w:val="0"/>
        <w:widowControl/>
        <w:suppressLineNumbers w:val="0"/>
        <w:spacing w:line="600" w:lineRule="atLeast"/>
        <w:ind w:left="0" w:firstLine="615"/>
        <w:jc w:val="left"/>
      </w:pPr>
      <w:r>
        <w:rPr>
          <w:rFonts w:hint="eastAsia" w:ascii="楷体_GB2312" w:eastAsia="楷体_GB2312" w:cs="楷体_GB2312"/>
          <w:sz w:val="31"/>
          <w:szCs w:val="31"/>
        </w:rPr>
        <w:t>（此件公开发布）  </w:t>
      </w:r>
    </w:p>
    <w:p w14:paraId="308FD7DC">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4B54CF54">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24733DE0">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30CC6913">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4D716026">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4D139666">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7EAB6F36">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4285E52C">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3CDC9119">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3ED2FEA8">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059523FF">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584F42C3">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76E006F7">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3B64EEC1">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7C8C7644">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p>
    <w:p w14:paraId="5B5513B0">
      <w:pPr>
        <w:pStyle w:val="2"/>
        <w:keepNext w:val="0"/>
        <w:keepLines w:val="0"/>
        <w:widowControl/>
        <w:suppressLineNumbers w:val="0"/>
        <w:spacing w:line="600" w:lineRule="atLeast"/>
        <w:ind w:left="0" w:firstLine="615"/>
        <w:jc w:val="both"/>
        <w:rPr>
          <w:rFonts w:hint="eastAsia" w:ascii="楷体_GB2312" w:eastAsia="楷体_GB2312" w:cs="楷体_GB2312"/>
          <w:sz w:val="31"/>
          <w:szCs w:val="31"/>
        </w:rPr>
      </w:pPr>
    </w:p>
    <w:p w14:paraId="19EC3293">
      <w:pPr>
        <w:pStyle w:val="2"/>
        <w:keepNext w:val="0"/>
        <w:keepLines w:val="0"/>
        <w:widowControl/>
        <w:suppressLineNumbers w:val="0"/>
        <w:spacing w:line="600" w:lineRule="atLeast"/>
        <w:ind w:left="0" w:firstLine="615"/>
        <w:jc w:val="both"/>
      </w:pPr>
      <w:r>
        <w:rPr>
          <w:rFonts w:hint="eastAsia" w:ascii="楷体_GB2312" w:eastAsia="楷体_GB2312" w:cs="楷体_GB2312"/>
          <w:sz w:val="31"/>
          <w:szCs w:val="31"/>
        </w:rPr>
        <w:t> </w:t>
      </w:r>
      <w:r>
        <w:rPr>
          <w:rFonts w:ascii="仿宋_GB2312" w:eastAsia="仿宋_GB2312" w:cs="仿宋_GB2312"/>
          <w:spacing w:val="0"/>
          <w:sz w:val="31"/>
          <w:szCs w:val="31"/>
        </w:rPr>
        <w:t> </w:t>
      </w:r>
    </w:p>
    <w:p w14:paraId="07C7DAF2">
      <w:pPr>
        <w:pStyle w:val="2"/>
        <w:keepNext w:val="0"/>
        <w:keepLines w:val="0"/>
        <w:widowControl/>
        <w:suppressLineNumbers w:val="0"/>
        <w:pBdr>
          <w:top w:val="single" w:color="auto" w:sz="6" w:space="0"/>
          <w:left w:val="none" w:color="auto" w:sz="0" w:space="0"/>
          <w:bottom w:val="single" w:color="auto" w:sz="6" w:space="0"/>
          <w:right w:val="none" w:color="auto" w:sz="0" w:space="0"/>
        </w:pBdr>
        <w:spacing w:line="600" w:lineRule="atLeast"/>
        <w:ind w:left="0" w:firstLine="315"/>
      </w:pPr>
      <w:r>
        <w:rPr>
          <w:rFonts w:hint="eastAsia" w:ascii="仿宋_GB2312" w:eastAsia="仿宋_GB2312" w:cs="仿宋_GB2312"/>
          <w:spacing w:val="0"/>
          <w:sz w:val="31"/>
          <w:szCs w:val="31"/>
        </w:rPr>
        <w:t>石拐区人民政府办公室 </w:t>
      </w:r>
      <w:r>
        <w:rPr>
          <w:rFonts w:hint="eastAsia" w:ascii="仿宋_GB2312" w:eastAsia="仿宋_GB2312" w:cs="仿宋_GB2312"/>
          <w:spacing w:val="-45"/>
          <w:sz w:val="31"/>
          <w:szCs w:val="31"/>
        </w:rPr>
        <w:t>     </w:t>
      </w:r>
      <w:r>
        <w:rPr>
          <w:rFonts w:hint="eastAsia" w:ascii="仿宋_GB2312" w:eastAsia="仿宋_GB2312" w:cs="仿宋_GB2312"/>
          <w:spacing w:val="-45"/>
          <w:sz w:val="30"/>
          <w:szCs w:val="30"/>
        </w:rPr>
        <w:t>     </w:t>
      </w:r>
      <w:r>
        <w:rPr>
          <w:rFonts w:hint="eastAsia" w:ascii="仿宋_GB2312" w:eastAsia="仿宋_GB2312" w:cs="仿宋_GB2312"/>
          <w:spacing w:val="0"/>
          <w:sz w:val="31"/>
          <w:szCs w:val="31"/>
        </w:rPr>
        <w:t>2024年11月29日印发</w:t>
      </w:r>
    </w:p>
    <w:p w14:paraId="3FEC1E96">
      <w:pPr>
        <w:pStyle w:val="2"/>
        <w:keepNext w:val="0"/>
        <w:keepLines w:val="0"/>
        <w:widowControl/>
        <w:suppressLineNumbers w:val="0"/>
        <w:spacing w:before="0" w:beforeAutospacing="1" w:after="0" w:afterAutospacing="1" w:line="315" w:lineRule="atLeast"/>
        <w:ind w:left="0" w:firstLine="0"/>
        <w:jc w:val="center"/>
      </w:pPr>
      <w:r>
        <w:rPr>
          <w:rStyle w:val="5"/>
          <w:rFonts w:hint="eastAsia" w:ascii="宋体" w:hAnsi="宋体" w:eastAsia="宋体" w:cs="宋体"/>
          <w:sz w:val="52"/>
          <w:szCs w:val="52"/>
        </w:rPr>
        <w:t>包头市石拐区建筑垃圾污染防治规划</w:t>
      </w:r>
    </w:p>
    <w:p w14:paraId="67032B0B">
      <w:pPr>
        <w:pStyle w:val="2"/>
        <w:keepNext w:val="0"/>
        <w:keepLines w:val="0"/>
        <w:widowControl/>
        <w:suppressLineNumbers w:val="0"/>
        <w:spacing w:before="0" w:beforeAutospacing="1" w:after="0" w:afterAutospacing="1" w:line="315" w:lineRule="atLeast"/>
        <w:ind w:left="1050"/>
        <w:jc w:val="center"/>
      </w:pPr>
      <w:r>
        <w:rPr>
          <w:rStyle w:val="5"/>
          <w:rFonts w:hint="eastAsia" w:ascii="宋体" w:hAnsi="宋体" w:eastAsia="宋体" w:cs="宋体"/>
          <w:sz w:val="52"/>
          <w:szCs w:val="52"/>
        </w:rPr>
        <w:t>（2024-2035年）</w:t>
      </w:r>
    </w:p>
    <w:p w14:paraId="3B485042">
      <w:pPr>
        <w:pStyle w:val="2"/>
        <w:keepNext w:val="0"/>
        <w:keepLines w:val="0"/>
        <w:widowControl/>
        <w:suppressLineNumbers w:val="0"/>
        <w:spacing w:line="420" w:lineRule="atLeast"/>
        <w:ind w:left="195"/>
        <w:jc w:val="center"/>
      </w:pPr>
      <w:r>
        <w:rPr>
          <w:rFonts w:ascii="黑体" w:hAnsi="宋体" w:eastAsia="黑体" w:cs="黑体"/>
          <w:sz w:val="31"/>
          <w:szCs w:val="31"/>
        </w:rPr>
        <w:t>目</w:t>
      </w:r>
      <w:r>
        <w:rPr>
          <w:rFonts w:hint="eastAsia" w:ascii="黑体" w:hAnsi="宋体" w:eastAsia="黑体" w:cs="黑体"/>
          <w:sz w:val="31"/>
          <w:szCs w:val="31"/>
        </w:rPr>
        <w:t> 录</w:t>
      </w:r>
    </w:p>
    <w:p w14:paraId="573F7DED">
      <w:pPr>
        <w:pStyle w:val="2"/>
        <w:keepNext w:val="0"/>
        <w:keepLines w:val="0"/>
        <w:widowControl/>
        <w:suppressLineNumbers w:val="0"/>
        <w:spacing w:line="315" w:lineRule="atLeast"/>
      </w:pPr>
      <w:r>
        <w:rPr>
          <w:rFonts w:hint="eastAsia" w:ascii="宋体" w:hAnsi="宋体" w:eastAsia="宋体" w:cs="宋体"/>
          <w:color w:val="0000FF"/>
          <w:u w:val="single"/>
        </w:rPr>
        <w:t>第一章 规划总则</w:t>
      </w:r>
    </w:p>
    <w:p w14:paraId="490CC82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w:t>
      </w:r>
      <w:r>
        <w:rPr>
          <w:rFonts w:hint="eastAsia" w:ascii="宋体" w:hAnsi="宋体" w:eastAsia="宋体" w:cs="宋体"/>
          <w:color w:val="0000FF"/>
          <w:u w:val="single"/>
        </w:rPr>
        <w:t>条 规划背景</w:t>
      </w:r>
    </w:p>
    <w:p w14:paraId="02E171C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w:t>
      </w:r>
      <w:r>
        <w:rPr>
          <w:rFonts w:hint="eastAsia" w:ascii="宋体" w:hAnsi="宋体" w:eastAsia="宋体" w:cs="宋体"/>
          <w:color w:val="0000FF"/>
          <w:u w:val="single"/>
        </w:rPr>
        <w:t>条 指导思想</w:t>
      </w:r>
    </w:p>
    <w:p w14:paraId="7FF6BFF2">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w:t>
      </w:r>
      <w:r>
        <w:rPr>
          <w:rFonts w:hint="eastAsia" w:ascii="宋体" w:hAnsi="宋体" w:eastAsia="宋体" w:cs="宋体"/>
          <w:color w:val="0000FF"/>
          <w:u w:val="single"/>
        </w:rPr>
        <w:t>条 规划依据</w:t>
      </w:r>
    </w:p>
    <w:p w14:paraId="7DB1CF7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w:t>
      </w:r>
      <w:r>
        <w:rPr>
          <w:rFonts w:hint="eastAsia" w:ascii="宋体" w:hAnsi="宋体" w:eastAsia="宋体" w:cs="宋体"/>
          <w:color w:val="0000FF"/>
          <w:u w:val="single"/>
        </w:rPr>
        <w:t>条 规划原则</w:t>
      </w:r>
    </w:p>
    <w:p w14:paraId="2102E4CD">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5</w:t>
      </w:r>
      <w:r>
        <w:rPr>
          <w:rFonts w:hint="eastAsia" w:ascii="宋体" w:hAnsi="宋体" w:eastAsia="宋体" w:cs="宋体"/>
          <w:color w:val="0000FF"/>
          <w:u w:val="single"/>
        </w:rPr>
        <w:t>条 规划范围</w:t>
      </w:r>
    </w:p>
    <w:p w14:paraId="621841A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6</w:t>
      </w:r>
      <w:r>
        <w:rPr>
          <w:rFonts w:hint="eastAsia" w:ascii="宋体" w:hAnsi="宋体" w:eastAsia="宋体" w:cs="宋体"/>
          <w:color w:val="0000FF"/>
          <w:u w:val="single"/>
        </w:rPr>
        <w:t>条 规划期限</w:t>
      </w:r>
    </w:p>
    <w:p w14:paraId="2BB5143B">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7</w:t>
      </w:r>
      <w:r>
        <w:rPr>
          <w:rFonts w:hint="eastAsia" w:ascii="宋体" w:hAnsi="宋体" w:eastAsia="宋体" w:cs="宋体"/>
          <w:color w:val="0000FF"/>
          <w:u w:val="single"/>
        </w:rPr>
        <w:t>条 分类对象</w:t>
      </w:r>
    </w:p>
    <w:p w14:paraId="5729DAED">
      <w:pPr>
        <w:pStyle w:val="2"/>
        <w:keepNext w:val="0"/>
        <w:keepLines w:val="0"/>
        <w:widowControl/>
        <w:suppressLineNumbers w:val="0"/>
        <w:spacing w:line="315" w:lineRule="atLeast"/>
      </w:pPr>
      <w:r>
        <w:rPr>
          <w:rFonts w:hint="eastAsia" w:ascii="宋体" w:hAnsi="宋体" w:eastAsia="宋体" w:cs="宋体"/>
          <w:color w:val="0000FF"/>
          <w:u w:val="single"/>
        </w:rPr>
        <w:t>第二章 规划目标</w:t>
      </w:r>
    </w:p>
    <w:p w14:paraId="2AA9B34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8</w:t>
      </w:r>
      <w:r>
        <w:rPr>
          <w:rFonts w:hint="eastAsia" w:ascii="宋体" w:hAnsi="宋体" w:eastAsia="宋体" w:cs="宋体"/>
          <w:color w:val="0000FF"/>
          <w:u w:val="single"/>
        </w:rPr>
        <w:t>条 规划目标</w:t>
      </w:r>
    </w:p>
    <w:p w14:paraId="6A038E7A">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9</w:t>
      </w:r>
      <w:r>
        <w:rPr>
          <w:rFonts w:hint="eastAsia" w:ascii="宋体" w:hAnsi="宋体" w:eastAsia="宋体" w:cs="宋体"/>
          <w:color w:val="0000FF"/>
          <w:u w:val="single"/>
        </w:rPr>
        <w:t>条 分期目标</w:t>
      </w:r>
    </w:p>
    <w:p w14:paraId="042E7DDE">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10</w:t>
      </w:r>
      <w:r>
        <w:rPr>
          <w:rFonts w:hint="eastAsia" w:ascii="宋体" w:hAnsi="宋体" w:eastAsia="宋体" w:cs="宋体"/>
          <w:color w:val="0000FF"/>
          <w:u w:val="single"/>
        </w:rPr>
        <w:t>条 指标体系</w:t>
      </w:r>
    </w:p>
    <w:p w14:paraId="72E00263">
      <w:pPr>
        <w:pStyle w:val="2"/>
        <w:keepNext w:val="0"/>
        <w:keepLines w:val="0"/>
        <w:widowControl/>
        <w:suppressLineNumbers w:val="0"/>
        <w:spacing w:line="315" w:lineRule="atLeast"/>
      </w:pPr>
      <w:r>
        <w:rPr>
          <w:rFonts w:hint="eastAsia" w:ascii="宋体" w:hAnsi="宋体" w:eastAsia="宋体" w:cs="宋体"/>
          <w:color w:val="0000FF"/>
          <w:u w:val="single"/>
        </w:rPr>
        <w:t>第三章 规模预测</w:t>
      </w:r>
    </w:p>
    <w:p w14:paraId="3940BADD">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11</w:t>
      </w:r>
      <w:r>
        <w:rPr>
          <w:rFonts w:hint="eastAsia" w:ascii="宋体" w:hAnsi="宋体" w:eastAsia="宋体" w:cs="宋体"/>
          <w:color w:val="0000FF"/>
          <w:u w:val="single"/>
        </w:rPr>
        <w:t>条 建筑垃圾产生量预测</w:t>
      </w:r>
    </w:p>
    <w:p w14:paraId="689E5E4C">
      <w:pPr>
        <w:pStyle w:val="2"/>
        <w:keepNext w:val="0"/>
        <w:keepLines w:val="0"/>
        <w:widowControl/>
        <w:suppressLineNumbers w:val="0"/>
        <w:spacing w:line="315" w:lineRule="atLeast"/>
      </w:pPr>
      <w:r>
        <w:rPr>
          <w:rFonts w:hint="eastAsia" w:ascii="宋体" w:hAnsi="宋体" w:eastAsia="宋体" w:cs="宋体"/>
          <w:color w:val="0000FF"/>
          <w:u w:val="single"/>
        </w:rPr>
        <w:t>第四章 收集运输体系</w:t>
      </w:r>
    </w:p>
    <w:p w14:paraId="36E1648B">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12</w:t>
      </w:r>
      <w:r>
        <w:rPr>
          <w:rFonts w:hint="eastAsia" w:ascii="宋体" w:hAnsi="宋体" w:eastAsia="宋体" w:cs="宋体"/>
          <w:color w:val="0000FF"/>
          <w:u w:val="single"/>
        </w:rPr>
        <w:t>条 收运体系基本要求</w:t>
      </w:r>
    </w:p>
    <w:p w14:paraId="3C5D39E7">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13</w:t>
      </w:r>
      <w:r>
        <w:rPr>
          <w:rFonts w:hint="eastAsia" w:ascii="宋体" w:hAnsi="宋体" w:eastAsia="宋体" w:cs="宋体"/>
          <w:color w:val="0000FF"/>
          <w:u w:val="single"/>
        </w:rPr>
        <w:t>条 收运体系</w:t>
      </w:r>
    </w:p>
    <w:p w14:paraId="220AA580">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14</w:t>
      </w:r>
      <w:r>
        <w:rPr>
          <w:rFonts w:hint="eastAsia" w:ascii="宋体" w:hAnsi="宋体" w:eastAsia="宋体" w:cs="宋体"/>
          <w:color w:val="0000FF"/>
          <w:u w:val="single"/>
        </w:rPr>
        <w:t>条 收运设施</w:t>
      </w:r>
    </w:p>
    <w:p w14:paraId="08CD31CB">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15</w:t>
      </w:r>
      <w:r>
        <w:rPr>
          <w:rFonts w:hint="eastAsia" w:ascii="宋体" w:hAnsi="宋体" w:eastAsia="宋体" w:cs="宋体"/>
          <w:color w:val="0000FF"/>
          <w:u w:val="single"/>
        </w:rPr>
        <w:t>条 收运车辆</w:t>
      </w:r>
    </w:p>
    <w:p w14:paraId="2BE80A1D">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16</w:t>
      </w:r>
      <w:r>
        <w:rPr>
          <w:rFonts w:hint="eastAsia" w:ascii="宋体" w:hAnsi="宋体" w:eastAsia="宋体" w:cs="宋体"/>
          <w:color w:val="0000FF"/>
          <w:u w:val="single"/>
        </w:rPr>
        <w:t>条 收运模式与收运队伍建设</w:t>
      </w:r>
    </w:p>
    <w:p w14:paraId="2748810E">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17</w:t>
      </w:r>
      <w:r>
        <w:rPr>
          <w:rFonts w:hint="eastAsia" w:ascii="宋体" w:hAnsi="宋体" w:eastAsia="宋体" w:cs="宋体"/>
          <w:color w:val="0000FF"/>
          <w:u w:val="single"/>
        </w:rPr>
        <w:t>条 收运路线</w:t>
      </w:r>
    </w:p>
    <w:p w14:paraId="2DE29E6B">
      <w:pPr>
        <w:pStyle w:val="2"/>
        <w:keepNext w:val="0"/>
        <w:keepLines w:val="0"/>
        <w:widowControl/>
        <w:suppressLineNumbers w:val="0"/>
        <w:spacing w:line="315" w:lineRule="atLeast"/>
      </w:pPr>
      <w:r>
        <w:rPr>
          <w:rFonts w:hint="eastAsia" w:ascii="宋体" w:hAnsi="宋体" w:eastAsia="宋体" w:cs="宋体"/>
          <w:color w:val="0000FF"/>
          <w:u w:val="single"/>
        </w:rPr>
        <w:t>第五章 减量和分类管理规划</w:t>
      </w:r>
    </w:p>
    <w:p w14:paraId="12430F77">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18</w:t>
      </w:r>
      <w:r>
        <w:rPr>
          <w:rFonts w:hint="eastAsia" w:ascii="宋体" w:hAnsi="宋体" w:eastAsia="宋体" w:cs="宋体"/>
          <w:color w:val="0000FF"/>
          <w:u w:val="single"/>
        </w:rPr>
        <w:t>条 技术路线</w:t>
      </w:r>
    </w:p>
    <w:p w14:paraId="46EFFFA4">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19</w:t>
      </w:r>
      <w:r>
        <w:rPr>
          <w:rFonts w:hint="eastAsia" w:ascii="宋体" w:hAnsi="宋体" w:eastAsia="宋体" w:cs="宋体"/>
          <w:color w:val="0000FF"/>
          <w:u w:val="single"/>
        </w:rPr>
        <w:t>条 开展绿色策划</w:t>
      </w:r>
    </w:p>
    <w:p w14:paraId="3C3D176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20</w:t>
      </w:r>
      <w:r>
        <w:rPr>
          <w:rFonts w:hint="eastAsia" w:ascii="宋体" w:hAnsi="宋体" w:eastAsia="宋体" w:cs="宋体"/>
          <w:color w:val="0000FF"/>
          <w:u w:val="single"/>
        </w:rPr>
        <w:t>条 实施绿色设计</w:t>
      </w:r>
    </w:p>
    <w:p w14:paraId="4C1BA6F8">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21</w:t>
      </w:r>
      <w:r>
        <w:rPr>
          <w:rFonts w:hint="eastAsia" w:ascii="宋体" w:hAnsi="宋体" w:eastAsia="宋体" w:cs="宋体"/>
          <w:color w:val="0000FF"/>
          <w:u w:val="single"/>
        </w:rPr>
        <w:t>条 推广绿色施工</w:t>
      </w:r>
    </w:p>
    <w:p w14:paraId="233CE93D">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22</w:t>
      </w:r>
      <w:r>
        <w:rPr>
          <w:rFonts w:hint="eastAsia" w:ascii="宋体" w:hAnsi="宋体" w:eastAsia="宋体" w:cs="宋体"/>
          <w:color w:val="0000FF"/>
          <w:u w:val="single"/>
        </w:rPr>
        <w:t>条 处理方案</w:t>
      </w:r>
    </w:p>
    <w:p w14:paraId="537D4BE4">
      <w:pPr>
        <w:pStyle w:val="2"/>
        <w:keepNext w:val="0"/>
        <w:keepLines w:val="0"/>
        <w:widowControl/>
        <w:suppressLineNumbers w:val="0"/>
        <w:spacing w:line="315" w:lineRule="atLeast"/>
      </w:pPr>
      <w:r>
        <w:rPr>
          <w:rFonts w:hint="eastAsia" w:ascii="宋体" w:hAnsi="宋体" w:eastAsia="宋体" w:cs="宋体"/>
          <w:color w:val="0000FF"/>
          <w:u w:val="single"/>
        </w:rPr>
        <w:t>第六章 建筑垃圾利用及处置规划</w:t>
      </w:r>
    </w:p>
    <w:p w14:paraId="0CEFAFE8">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23</w:t>
      </w:r>
      <w:r>
        <w:rPr>
          <w:rFonts w:hint="eastAsia" w:ascii="宋体" w:hAnsi="宋体" w:eastAsia="宋体" w:cs="宋体"/>
          <w:color w:val="0000FF"/>
          <w:u w:val="single"/>
        </w:rPr>
        <w:t>条 建筑垃圾处理设施建设要求</w:t>
      </w:r>
    </w:p>
    <w:p w14:paraId="7C4ABCA2">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24</w:t>
      </w:r>
      <w:r>
        <w:rPr>
          <w:rFonts w:hint="eastAsia" w:ascii="宋体" w:hAnsi="宋体" w:eastAsia="宋体" w:cs="宋体"/>
          <w:color w:val="0000FF"/>
          <w:u w:val="single"/>
        </w:rPr>
        <w:t>条 建筑垃圾填埋消纳设施规划</w:t>
      </w:r>
    </w:p>
    <w:p w14:paraId="003A091C">
      <w:pPr>
        <w:pStyle w:val="2"/>
        <w:keepNext w:val="0"/>
        <w:keepLines w:val="0"/>
        <w:widowControl/>
        <w:suppressLineNumbers w:val="0"/>
        <w:spacing w:line="315" w:lineRule="atLeast"/>
      </w:pPr>
      <w:r>
        <w:rPr>
          <w:rFonts w:hint="eastAsia" w:ascii="宋体" w:hAnsi="宋体" w:eastAsia="宋体" w:cs="宋体"/>
          <w:color w:val="0000FF"/>
          <w:u w:val="single"/>
        </w:rPr>
        <w:t>第七章 环境保护与安全卫生</w:t>
      </w:r>
    </w:p>
    <w:p w14:paraId="442F262C">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25</w:t>
      </w:r>
      <w:r>
        <w:rPr>
          <w:rFonts w:hint="eastAsia" w:ascii="宋体" w:hAnsi="宋体" w:eastAsia="宋体" w:cs="宋体"/>
          <w:color w:val="0000FF"/>
          <w:u w:val="single"/>
        </w:rPr>
        <w:t>条 环境保护总体要求</w:t>
      </w:r>
    </w:p>
    <w:p w14:paraId="4DD3E770">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26</w:t>
      </w:r>
      <w:r>
        <w:rPr>
          <w:rFonts w:hint="eastAsia" w:ascii="宋体" w:hAnsi="宋体" w:eastAsia="宋体" w:cs="宋体"/>
          <w:color w:val="0000FF"/>
          <w:u w:val="single"/>
        </w:rPr>
        <w:t>条 大气环境保护措施计划</w:t>
      </w:r>
    </w:p>
    <w:p w14:paraId="3143D8D7">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27</w:t>
      </w:r>
      <w:r>
        <w:rPr>
          <w:rFonts w:hint="eastAsia" w:ascii="宋体" w:hAnsi="宋体" w:eastAsia="宋体" w:cs="宋体"/>
          <w:color w:val="0000FF"/>
          <w:u w:val="single"/>
        </w:rPr>
        <w:t>条 噪声环境保护措施计划</w:t>
      </w:r>
    </w:p>
    <w:p w14:paraId="586973F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28</w:t>
      </w:r>
      <w:r>
        <w:rPr>
          <w:rFonts w:hint="eastAsia" w:ascii="宋体" w:hAnsi="宋体" w:eastAsia="宋体" w:cs="宋体"/>
          <w:color w:val="0000FF"/>
          <w:u w:val="single"/>
        </w:rPr>
        <w:t>条 水环境保护措施计划</w:t>
      </w:r>
    </w:p>
    <w:p w14:paraId="5F7251E2">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29</w:t>
      </w:r>
      <w:r>
        <w:rPr>
          <w:rFonts w:hint="eastAsia" w:ascii="宋体" w:hAnsi="宋体" w:eastAsia="宋体" w:cs="宋体"/>
          <w:color w:val="0000FF"/>
          <w:u w:val="single"/>
        </w:rPr>
        <w:t>条 土壤环境保护措施计划</w:t>
      </w:r>
    </w:p>
    <w:p w14:paraId="3CF0A159">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30</w:t>
      </w:r>
      <w:r>
        <w:rPr>
          <w:rFonts w:hint="eastAsia" w:ascii="宋体" w:hAnsi="宋体" w:eastAsia="宋体" w:cs="宋体"/>
          <w:color w:val="0000FF"/>
          <w:u w:val="single"/>
        </w:rPr>
        <w:t>条 自然灾害防治措施计划</w:t>
      </w:r>
    </w:p>
    <w:p w14:paraId="25F5B67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31</w:t>
      </w:r>
      <w:r>
        <w:rPr>
          <w:rFonts w:hint="eastAsia" w:ascii="宋体" w:hAnsi="宋体" w:eastAsia="宋体" w:cs="宋体"/>
          <w:color w:val="0000FF"/>
          <w:u w:val="single"/>
        </w:rPr>
        <w:t>条 项目安全控制</w:t>
      </w:r>
    </w:p>
    <w:p w14:paraId="6C71287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32</w:t>
      </w:r>
      <w:r>
        <w:rPr>
          <w:rFonts w:hint="eastAsia" w:ascii="宋体" w:hAnsi="宋体" w:eastAsia="宋体" w:cs="宋体"/>
          <w:color w:val="0000FF"/>
          <w:u w:val="single"/>
        </w:rPr>
        <w:t>条 安全生产预防</w:t>
      </w:r>
    </w:p>
    <w:p w14:paraId="18CE2020">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33</w:t>
      </w:r>
      <w:r>
        <w:rPr>
          <w:rFonts w:hint="eastAsia" w:ascii="宋体" w:hAnsi="宋体" w:eastAsia="宋体" w:cs="宋体"/>
          <w:color w:val="0000FF"/>
          <w:u w:val="single"/>
        </w:rPr>
        <w:t>条 火灾防护</w:t>
      </w:r>
    </w:p>
    <w:p w14:paraId="065CDBDA">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34</w:t>
      </w:r>
      <w:r>
        <w:rPr>
          <w:rFonts w:hint="eastAsia" w:ascii="宋体" w:hAnsi="宋体" w:eastAsia="宋体" w:cs="宋体"/>
          <w:color w:val="0000FF"/>
          <w:u w:val="single"/>
        </w:rPr>
        <w:t>条 水灾防护</w:t>
      </w:r>
    </w:p>
    <w:p w14:paraId="7CCD5611">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35</w:t>
      </w:r>
      <w:r>
        <w:rPr>
          <w:rFonts w:hint="eastAsia" w:ascii="宋体" w:hAnsi="宋体" w:eastAsia="宋体" w:cs="宋体"/>
          <w:color w:val="0000FF"/>
          <w:u w:val="single"/>
        </w:rPr>
        <w:t>条 雷电防护</w:t>
      </w:r>
    </w:p>
    <w:p w14:paraId="72D4A1FF">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36</w:t>
      </w:r>
      <w:r>
        <w:rPr>
          <w:rFonts w:hint="eastAsia" w:ascii="宋体" w:hAnsi="宋体" w:eastAsia="宋体" w:cs="宋体"/>
          <w:color w:val="0000FF"/>
          <w:u w:val="single"/>
        </w:rPr>
        <w:t>条 职业病防护</w:t>
      </w:r>
    </w:p>
    <w:p w14:paraId="60352B1A">
      <w:pPr>
        <w:pStyle w:val="2"/>
        <w:keepNext w:val="0"/>
        <w:keepLines w:val="0"/>
        <w:widowControl/>
        <w:suppressLineNumbers w:val="0"/>
        <w:spacing w:line="315" w:lineRule="atLeast"/>
      </w:pPr>
      <w:r>
        <w:rPr>
          <w:rFonts w:hint="eastAsia" w:ascii="宋体" w:hAnsi="宋体" w:eastAsia="宋体" w:cs="宋体"/>
          <w:color w:val="0000FF"/>
          <w:u w:val="single"/>
        </w:rPr>
        <w:t>第八章 建筑垃圾的全过程信息化管理规划</w:t>
      </w:r>
    </w:p>
    <w:p w14:paraId="5446FE50">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37</w:t>
      </w:r>
      <w:r>
        <w:rPr>
          <w:rFonts w:hint="eastAsia" w:ascii="宋体" w:hAnsi="宋体" w:eastAsia="宋体" w:cs="宋体"/>
          <w:color w:val="0000FF"/>
          <w:u w:val="single"/>
        </w:rPr>
        <w:t>条 建筑垃圾全过程信息化管理平台构建目标</w:t>
      </w:r>
    </w:p>
    <w:p w14:paraId="3F30017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38</w:t>
      </w:r>
      <w:r>
        <w:rPr>
          <w:rFonts w:hint="eastAsia" w:ascii="宋体" w:hAnsi="宋体" w:eastAsia="宋体" w:cs="宋体"/>
          <w:color w:val="0000FF"/>
          <w:u w:val="single"/>
        </w:rPr>
        <w:t>条 建筑垃圾全过程信息化管理模式规划</w:t>
      </w:r>
    </w:p>
    <w:p w14:paraId="4BDD70A9">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39</w:t>
      </w:r>
      <w:r>
        <w:rPr>
          <w:rFonts w:hint="eastAsia" w:ascii="宋体" w:hAnsi="宋体" w:eastAsia="宋体" w:cs="宋体"/>
          <w:color w:val="0000FF"/>
          <w:u w:val="single"/>
        </w:rPr>
        <w:t>条 建筑垃圾的全过程信息化管理空间规划</w:t>
      </w:r>
    </w:p>
    <w:p w14:paraId="49BBB87F">
      <w:pPr>
        <w:pStyle w:val="2"/>
        <w:keepNext w:val="0"/>
        <w:keepLines w:val="0"/>
        <w:widowControl/>
        <w:suppressLineNumbers w:val="0"/>
        <w:spacing w:line="315" w:lineRule="atLeast"/>
      </w:pPr>
      <w:r>
        <w:rPr>
          <w:rFonts w:hint="eastAsia" w:ascii="宋体" w:hAnsi="宋体" w:eastAsia="宋体" w:cs="宋体"/>
          <w:color w:val="0000FF"/>
          <w:u w:val="single"/>
        </w:rPr>
        <w:t>第九章 实施计划</w:t>
      </w:r>
    </w:p>
    <w:p w14:paraId="520D3AD4">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40</w:t>
      </w:r>
      <w:r>
        <w:rPr>
          <w:rFonts w:hint="eastAsia" w:ascii="宋体" w:hAnsi="宋体" w:eastAsia="宋体" w:cs="宋体"/>
          <w:color w:val="0000FF"/>
          <w:u w:val="single"/>
        </w:rPr>
        <w:t>条 近期工作规划</w:t>
      </w:r>
    </w:p>
    <w:p w14:paraId="0D19B77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41</w:t>
      </w:r>
      <w:r>
        <w:rPr>
          <w:rFonts w:hint="eastAsia" w:ascii="宋体" w:hAnsi="宋体" w:eastAsia="宋体" w:cs="宋体"/>
          <w:color w:val="0000FF"/>
          <w:u w:val="single"/>
        </w:rPr>
        <w:t>条 近期项目规划</w:t>
      </w:r>
    </w:p>
    <w:p w14:paraId="59F3F9E0">
      <w:pPr>
        <w:pStyle w:val="2"/>
        <w:keepNext w:val="0"/>
        <w:keepLines w:val="0"/>
        <w:widowControl/>
        <w:suppressLineNumbers w:val="0"/>
        <w:spacing w:line="315" w:lineRule="atLeast"/>
      </w:pPr>
      <w:r>
        <w:rPr>
          <w:rFonts w:hint="eastAsia" w:ascii="宋体" w:hAnsi="宋体" w:eastAsia="宋体" w:cs="宋体"/>
          <w:color w:val="0000FF"/>
          <w:u w:val="single"/>
        </w:rPr>
        <w:t>第十章 规划实施策略及保障措施</w:t>
      </w:r>
    </w:p>
    <w:p w14:paraId="626053FB">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42</w:t>
      </w:r>
      <w:r>
        <w:rPr>
          <w:rFonts w:hint="eastAsia" w:ascii="宋体" w:hAnsi="宋体" w:eastAsia="宋体" w:cs="宋体"/>
          <w:color w:val="0000FF"/>
          <w:u w:val="single"/>
        </w:rPr>
        <w:t>条 规划实施的策略</w:t>
      </w:r>
    </w:p>
    <w:p w14:paraId="758193D4">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43</w:t>
      </w:r>
      <w:r>
        <w:rPr>
          <w:rFonts w:hint="eastAsia" w:ascii="宋体" w:hAnsi="宋体" w:eastAsia="宋体" w:cs="宋体"/>
          <w:color w:val="0000FF"/>
          <w:u w:val="single"/>
        </w:rPr>
        <w:t>条 组织保障</w:t>
      </w:r>
    </w:p>
    <w:p w14:paraId="53564A3A">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44</w:t>
      </w:r>
      <w:r>
        <w:rPr>
          <w:rFonts w:hint="eastAsia" w:ascii="宋体" w:hAnsi="宋体" w:eastAsia="宋体" w:cs="宋体"/>
          <w:color w:val="0000FF"/>
          <w:u w:val="single"/>
        </w:rPr>
        <w:t>条 制度保障</w:t>
      </w:r>
    </w:p>
    <w:p w14:paraId="72402CA2">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45</w:t>
      </w:r>
      <w:r>
        <w:rPr>
          <w:rFonts w:hint="eastAsia" w:ascii="宋体" w:hAnsi="宋体" w:eastAsia="宋体" w:cs="宋体"/>
          <w:color w:val="0000FF"/>
          <w:u w:val="single"/>
        </w:rPr>
        <w:t>条 技术保障</w:t>
      </w:r>
    </w:p>
    <w:p w14:paraId="62BDB9EB">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46</w:t>
      </w:r>
      <w:r>
        <w:rPr>
          <w:rFonts w:hint="eastAsia" w:ascii="宋体" w:hAnsi="宋体" w:eastAsia="宋体" w:cs="宋体"/>
          <w:color w:val="0000FF"/>
          <w:u w:val="single"/>
        </w:rPr>
        <w:t>条 用地保障</w:t>
      </w:r>
    </w:p>
    <w:p w14:paraId="0EB09064">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47</w:t>
      </w:r>
      <w:r>
        <w:rPr>
          <w:rFonts w:hint="eastAsia" w:ascii="宋体" w:hAnsi="宋体" w:eastAsia="宋体" w:cs="宋体"/>
          <w:color w:val="0000FF"/>
          <w:u w:val="single"/>
        </w:rPr>
        <w:t>条 资金保障</w:t>
      </w:r>
    </w:p>
    <w:p w14:paraId="1A666055">
      <w:pPr>
        <w:pStyle w:val="2"/>
        <w:keepNext w:val="0"/>
        <w:keepLines w:val="0"/>
        <w:widowControl/>
        <w:suppressLineNumbers w:val="0"/>
        <w:spacing w:line="315" w:lineRule="atLeast"/>
      </w:pPr>
      <w:r>
        <w:rPr>
          <w:rFonts w:hint="eastAsia" w:ascii="宋体" w:hAnsi="宋体" w:eastAsia="宋体" w:cs="宋体"/>
          <w:color w:val="0000FF"/>
          <w:u w:val="single"/>
        </w:rPr>
        <w:t>第</w:t>
      </w:r>
      <w:r>
        <w:rPr>
          <w:rFonts w:hint="default" w:ascii="Times New Roman" w:hAnsi="Times New Roman" w:eastAsia="宋体" w:cs="Times New Roman"/>
          <w:color w:val="0000FF"/>
          <w:u w:val="single"/>
        </w:rPr>
        <w:t>48</w:t>
      </w:r>
      <w:r>
        <w:rPr>
          <w:rFonts w:hint="eastAsia" w:ascii="宋体" w:hAnsi="宋体" w:eastAsia="宋体" w:cs="宋体"/>
          <w:color w:val="0000FF"/>
          <w:u w:val="single"/>
        </w:rPr>
        <w:t>条 公众参与保障</w:t>
      </w:r>
      <w:bookmarkStart w:id="0" w:name="_GoBack"/>
      <w:bookmarkEnd w:id="0"/>
    </w:p>
    <w:p w14:paraId="2AC1E914">
      <w:pPr>
        <w:pStyle w:val="2"/>
        <w:keepNext w:val="0"/>
        <w:keepLines w:val="0"/>
        <w:widowControl/>
        <w:suppressLineNumbers w:val="0"/>
        <w:spacing w:line="315" w:lineRule="atLeast"/>
      </w:pPr>
    </w:p>
    <w:p w14:paraId="55E34584">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第一章 规划总则</w:t>
      </w:r>
    </w:p>
    <w:p w14:paraId="0CC55863">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w:t>
      </w:r>
      <w:r>
        <w:rPr>
          <w:rStyle w:val="5"/>
          <w:rFonts w:hint="eastAsia" w:ascii="黑体" w:hAnsi="宋体" w:eastAsia="黑体" w:cs="黑体"/>
          <w:sz w:val="28"/>
          <w:szCs w:val="28"/>
        </w:rPr>
        <w:t>条 规划背景</w:t>
      </w:r>
    </w:p>
    <w:p w14:paraId="72DB54A0">
      <w:pPr>
        <w:pStyle w:val="2"/>
        <w:keepNext w:val="0"/>
        <w:keepLines w:val="0"/>
        <w:widowControl/>
        <w:suppressLineNumbers w:val="0"/>
        <w:spacing w:line="315" w:lineRule="atLeast"/>
        <w:ind w:left="0" w:firstLine="555"/>
      </w:pPr>
      <w:r>
        <w:rPr>
          <w:rFonts w:hint="eastAsia" w:ascii="宋体" w:hAnsi="宋体" w:eastAsia="宋体" w:cs="宋体"/>
          <w:sz w:val="28"/>
          <w:szCs w:val="28"/>
        </w:rPr>
        <w:t>为深入贯彻落实习近平新时代中国特色社会主义思想和党的二十大精神，加强石拐区建筑垃圾全方位全周期全过程管理，促进经济、社会和环境持续发展，提高建筑垃圾资源化、减量化、无害化水平，提升石拐区发展质量，推进建筑垃圾治理工作。根据《中华人民共和国固体废物污染环境防治法》办法，特编制《包头市石拐区建筑垃圾治理专项规划（</w:t>
      </w:r>
      <w:r>
        <w:rPr>
          <w:rFonts w:hint="default" w:ascii="Times New Roman" w:hAnsi="Times New Roman" w:eastAsia="宋体" w:cs="Times New Roman"/>
          <w:sz w:val="28"/>
          <w:szCs w:val="28"/>
        </w:rPr>
        <w:t>2024-203</w:t>
      </w:r>
      <w:r>
        <w:rPr>
          <w:rFonts w:hint="default" w:ascii="Times New Roman" w:hAnsi="Times New Roman" w:cs="Times New Roman"/>
          <w:sz w:val="28"/>
          <w:szCs w:val="28"/>
        </w:rPr>
        <w:t>5</w:t>
      </w:r>
      <w:r>
        <w:rPr>
          <w:rFonts w:hint="eastAsia" w:ascii="宋体" w:hAnsi="宋体" w:eastAsia="宋体" w:cs="宋体"/>
          <w:sz w:val="28"/>
          <w:szCs w:val="28"/>
        </w:rPr>
        <w:t>年）》（以下简称本规划）。</w:t>
      </w:r>
    </w:p>
    <w:p w14:paraId="5ECFCD41">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2</w:t>
      </w:r>
      <w:r>
        <w:rPr>
          <w:rStyle w:val="5"/>
          <w:rFonts w:hint="eastAsia" w:ascii="黑体" w:hAnsi="宋体" w:eastAsia="黑体" w:cs="黑体"/>
          <w:sz w:val="28"/>
          <w:szCs w:val="28"/>
        </w:rPr>
        <w:t>条</w:t>
      </w:r>
      <w:r>
        <w:rPr>
          <w:rStyle w:val="5"/>
          <w:rFonts w:hint="default" w:ascii="Times New Roman" w:hAnsi="Times New Roman" w:cs="Times New Roman"/>
          <w:sz w:val="28"/>
          <w:szCs w:val="28"/>
        </w:rPr>
        <w:t> </w:t>
      </w:r>
      <w:r>
        <w:rPr>
          <w:rStyle w:val="5"/>
          <w:rFonts w:hint="eastAsia" w:ascii="黑体" w:hAnsi="宋体" w:eastAsia="黑体" w:cs="黑体"/>
          <w:sz w:val="28"/>
          <w:szCs w:val="28"/>
        </w:rPr>
        <w:t>指导思想</w:t>
      </w:r>
    </w:p>
    <w:p w14:paraId="0EE1529F">
      <w:pPr>
        <w:pStyle w:val="2"/>
        <w:keepNext w:val="0"/>
        <w:keepLines w:val="0"/>
        <w:widowControl/>
        <w:suppressLineNumbers w:val="0"/>
        <w:spacing w:line="315" w:lineRule="atLeast"/>
        <w:ind w:left="0" w:firstLine="555"/>
      </w:pPr>
      <w:r>
        <w:rPr>
          <w:rFonts w:hint="eastAsia" w:ascii="宋体" w:hAnsi="宋体" w:eastAsia="宋体" w:cs="宋体"/>
          <w:sz w:val="28"/>
          <w:szCs w:val="28"/>
        </w:rPr>
        <w:t>以习近平生态文明思想为指导，认真贯彻落实习近平总书记来陕考察重要讲话精神、《中华人民共和国固体废物污染环境防治法》、《中华人民共和国水污染防治法》、《中华人民共和国大气污染防治法》、《城市市容和环境卫生管理条例》、《城市建筑垃圾管理规定》，结合石拐区实际情况，综合考虑资源再利用、社会经济发展、环境保护的关系，以发展循环经济、推进生态文明建设、改善人居环境为原则，提高建筑垃圾处理资源化、减量化、无害化水平，建立布局合理、技术先进、资源得到有效利用的建筑垃圾治理体系，进一步促进建筑垃圾治理和再利用产业化发展，实现建筑垃圾治理工作经济效益、生态效益和社会效益的同步推进。</w:t>
      </w:r>
    </w:p>
    <w:p w14:paraId="29E51831">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w:t>
      </w:r>
      <w:r>
        <w:rPr>
          <w:rStyle w:val="5"/>
          <w:rFonts w:hint="eastAsia" w:ascii="黑体" w:hAnsi="宋体" w:eastAsia="黑体" w:cs="黑体"/>
          <w:sz w:val="28"/>
          <w:szCs w:val="28"/>
        </w:rPr>
        <w:t>条</w:t>
      </w:r>
      <w:r>
        <w:rPr>
          <w:rStyle w:val="5"/>
          <w:rFonts w:hint="default" w:ascii="Times New Roman" w:hAnsi="Times New Roman" w:cs="Times New Roman"/>
          <w:sz w:val="28"/>
          <w:szCs w:val="28"/>
        </w:rPr>
        <w:t> </w:t>
      </w:r>
      <w:r>
        <w:rPr>
          <w:rStyle w:val="5"/>
          <w:rFonts w:hint="eastAsia" w:ascii="黑体" w:hAnsi="宋体" w:eastAsia="黑体" w:cs="黑体"/>
          <w:sz w:val="28"/>
          <w:szCs w:val="28"/>
        </w:rPr>
        <w:t>规划依据</w:t>
      </w:r>
    </w:p>
    <w:p w14:paraId="1567A587">
      <w:pPr>
        <w:pStyle w:val="2"/>
        <w:keepNext w:val="0"/>
        <w:keepLines w:val="0"/>
        <w:widowControl/>
        <w:suppressLineNumbers w:val="0"/>
        <w:spacing w:line="315" w:lineRule="atLeast"/>
        <w:ind w:left="0" w:firstLine="555"/>
      </w:pPr>
      <w:r>
        <w:rPr>
          <w:rStyle w:val="5"/>
          <w:rFonts w:hint="default" w:ascii="Times New Roman" w:hAnsi="Times New Roman" w:cs="Times New Roman"/>
          <w:sz w:val="28"/>
          <w:szCs w:val="28"/>
        </w:rPr>
        <w:t>1.</w:t>
      </w:r>
      <w:r>
        <w:rPr>
          <w:rStyle w:val="5"/>
          <w:rFonts w:hint="eastAsia" w:ascii="宋体" w:hAnsi="宋体" w:eastAsia="宋体" w:cs="宋体"/>
          <w:sz w:val="28"/>
          <w:szCs w:val="28"/>
        </w:rPr>
        <w:t>法规规章</w:t>
      </w:r>
    </w:p>
    <w:p w14:paraId="7B97AFC6">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）《中华人民共和国固体废物污染环境防治法》（</w:t>
      </w:r>
      <w:r>
        <w:rPr>
          <w:rFonts w:hint="default" w:ascii="Times New Roman" w:hAnsi="Times New Roman" w:cs="Times New Roman"/>
          <w:sz w:val="28"/>
          <w:szCs w:val="28"/>
        </w:rPr>
        <w:t>2020</w:t>
      </w:r>
      <w:r>
        <w:rPr>
          <w:rFonts w:hint="eastAsia" w:ascii="宋体" w:hAnsi="宋体" w:eastAsia="宋体" w:cs="宋体"/>
          <w:sz w:val="28"/>
          <w:szCs w:val="28"/>
        </w:rPr>
        <w:t>年修订）；</w:t>
      </w:r>
    </w:p>
    <w:p w14:paraId="1682B14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）《中华人民共和国环境保护法》（</w:t>
      </w:r>
      <w:r>
        <w:rPr>
          <w:rFonts w:hint="default" w:ascii="Times New Roman" w:hAnsi="Times New Roman" w:cs="Times New Roman"/>
          <w:sz w:val="28"/>
          <w:szCs w:val="28"/>
        </w:rPr>
        <w:t>2014</w:t>
      </w:r>
      <w:r>
        <w:rPr>
          <w:rFonts w:hint="eastAsia" w:ascii="宋体" w:hAnsi="宋体" w:eastAsia="宋体" w:cs="宋体"/>
          <w:sz w:val="28"/>
          <w:szCs w:val="28"/>
        </w:rPr>
        <w:t>年修订）；</w:t>
      </w:r>
    </w:p>
    <w:p w14:paraId="23E11D9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）《中华人民共和国循环经济促进法》（</w:t>
      </w:r>
      <w:r>
        <w:rPr>
          <w:rFonts w:hint="default" w:ascii="Times New Roman" w:hAnsi="Times New Roman" w:cs="Times New Roman"/>
          <w:sz w:val="28"/>
          <w:szCs w:val="28"/>
        </w:rPr>
        <w:t>2018</w:t>
      </w:r>
      <w:r>
        <w:rPr>
          <w:rFonts w:hint="eastAsia" w:ascii="宋体" w:hAnsi="宋体" w:eastAsia="宋体" w:cs="宋体"/>
          <w:sz w:val="28"/>
          <w:szCs w:val="28"/>
        </w:rPr>
        <w:t>年修订）；</w:t>
      </w:r>
    </w:p>
    <w:p w14:paraId="69A39FFF">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4</w:t>
      </w:r>
      <w:r>
        <w:rPr>
          <w:rFonts w:hint="eastAsia" w:ascii="宋体" w:hAnsi="宋体" w:eastAsia="宋体" w:cs="宋体"/>
          <w:sz w:val="28"/>
          <w:szCs w:val="28"/>
        </w:rPr>
        <w:t>）《中华人民共和国城乡规划法》（</w:t>
      </w:r>
      <w:r>
        <w:rPr>
          <w:rFonts w:hint="default" w:ascii="Times New Roman" w:hAnsi="Times New Roman" w:cs="Times New Roman"/>
          <w:sz w:val="28"/>
          <w:szCs w:val="28"/>
        </w:rPr>
        <w:t>2019 </w:t>
      </w:r>
      <w:r>
        <w:rPr>
          <w:rFonts w:hint="eastAsia" w:ascii="宋体" w:hAnsi="宋体" w:eastAsia="宋体" w:cs="宋体"/>
          <w:sz w:val="28"/>
          <w:szCs w:val="28"/>
        </w:rPr>
        <w:t>年修订）；</w:t>
      </w:r>
    </w:p>
    <w:p w14:paraId="068BB994">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5</w:t>
      </w:r>
      <w:r>
        <w:rPr>
          <w:rFonts w:hint="eastAsia" w:ascii="宋体" w:hAnsi="宋体" w:eastAsia="宋体" w:cs="宋体"/>
          <w:sz w:val="28"/>
          <w:szCs w:val="28"/>
        </w:rPr>
        <w:t>）《中华人民共和国大气污染防治法》（</w:t>
      </w:r>
      <w:r>
        <w:rPr>
          <w:rFonts w:hint="default" w:ascii="Times New Roman" w:hAnsi="Times New Roman" w:cs="Times New Roman"/>
          <w:sz w:val="28"/>
          <w:szCs w:val="28"/>
        </w:rPr>
        <w:t>2018</w:t>
      </w:r>
      <w:r>
        <w:rPr>
          <w:rFonts w:hint="eastAsia" w:ascii="宋体" w:hAnsi="宋体" w:eastAsia="宋体" w:cs="宋体"/>
          <w:sz w:val="28"/>
          <w:szCs w:val="28"/>
        </w:rPr>
        <w:t>年修订）；</w:t>
      </w:r>
    </w:p>
    <w:p w14:paraId="484789A6">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6</w:t>
      </w:r>
      <w:r>
        <w:rPr>
          <w:rFonts w:hint="eastAsia" w:ascii="宋体" w:hAnsi="宋体" w:eastAsia="宋体" w:cs="宋体"/>
          <w:sz w:val="28"/>
          <w:szCs w:val="28"/>
        </w:rPr>
        <w:t>）《中华人民共和国噪声污染防治法》（</w:t>
      </w:r>
      <w:r>
        <w:rPr>
          <w:rFonts w:hint="default" w:ascii="Times New Roman" w:hAnsi="Times New Roman" w:cs="Times New Roman"/>
          <w:sz w:val="28"/>
          <w:szCs w:val="28"/>
        </w:rPr>
        <w:t>2018</w:t>
      </w:r>
      <w:r>
        <w:rPr>
          <w:rFonts w:hint="eastAsia" w:ascii="宋体" w:hAnsi="宋体" w:eastAsia="宋体" w:cs="宋体"/>
          <w:sz w:val="28"/>
          <w:szCs w:val="28"/>
        </w:rPr>
        <w:t>年修订）；</w:t>
      </w:r>
    </w:p>
    <w:p w14:paraId="154CD169">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7</w:t>
      </w:r>
      <w:r>
        <w:rPr>
          <w:rFonts w:hint="eastAsia" w:ascii="宋体" w:hAnsi="宋体" w:eastAsia="宋体" w:cs="宋体"/>
          <w:sz w:val="28"/>
          <w:szCs w:val="28"/>
        </w:rPr>
        <w:t>）《建设项目环境保护管理条例》（</w:t>
      </w:r>
      <w:r>
        <w:rPr>
          <w:rFonts w:hint="default" w:ascii="Times New Roman" w:hAnsi="Times New Roman" w:cs="Times New Roman"/>
          <w:sz w:val="28"/>
          <w:szCs w:val="28"/>
        </w:rPr>
        <w:t>2017</w:t>
      </w:r>
      <w:r>
        <w:rPr>
          <w:rFonts w:hint="eastAsia" w:ascii="宋体" w:hAnsi="宋体" w:eastAsia="宋体" w:cs="宋体"/>
          <w:sz w:val="28"/>
          <w:szCs w:val="28"/>
        </w:rPr>
        <w:t>年修订）；</w:t>
      </w:r>
    </w:p>
    <w:p w14:paraId="76E2448B">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8</w:t>
      </w:r>
      <w:r>
        <w:rPr>
          <w:rFonts w:hint="eastAsia" w:ascii="宋体" w:hAnsi="宋体" w:eastAsia="宋体" w:cs="宋体"/>
          <w:sz w:val="28"/>
          <w:szCs w:val="28"/>
        </w:rPr>
        <w:t>）《城市建筑垃圾管理规定》（建设部令</w:t>
      </w:r>
      <w:r>
        <w:rPr>
          <w:rFonts w:hint="default" w:ascii="Times New Roman" w:hAnsi="Times New Roman" w:cs="Times New Roman"/>
          <w:sz w:val="28"/>
          <w:szCs w:val="28"/>
        </w:rPr>
        <w:t>[2005]139</w:t>
      </w:r>
      <w:r>
        <w:rPr>
          <w:rFonts w:hint="eastAsia" w:ascii="宋体" w:hAnsi="宋体" w:eastAsia="宋体" w:cs="宋体"/>
          <w:sz w:val="28"/>
          <w:szCs w:val="28"/>
        </w:rPr>
        <w:t>号）；</w:t>
      </w:r>
    </w:p>
    <w:p w14:paraId="5A5A81F0">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9</w:t>
      </w:r>
      <w:r>
        <w:rPr>
          <w:rFonts w:hint="eastAsia" w:ascii="宋体" w:hAnsi="宋体" w:eastAsia="宋体" w:cs="宋体"/>
          <w:sz w:val="28"/>
          <w:szCs w:val="28"/>
        </w:rPr>
        <w:t>）《城市市容和环境卫生管理条例》（</w:t>
      </w:r>
      <w:r>
        <w:rPr>
          <w:rFonts w:hint="default" w:ascii="Times New Roman" w:hAnsi="Times New Roman" w:cs="Times New Roman"/>
          <w:sz w:val="28"/>
          <w:szCs w:val="28"/>
        </w:rPr>
        <w:t>2017</w:t>
      </w:r>
      <w:r>
        <w:rPr>
          <w:rFonts w:hint="eastAsia" w:ascii="宋体" w:hAnsi="宋体" w:eastAsia="宋体" w:cs="宋体"/>
          <w:sz w:val="28"/>
          <w:szCs w:val="28"/>
        </w:rPr>
        <w:t>年修订）；</w:t>
      </w:r>
    </w:p>
    <w:p w14:paraId="134A9A0B">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10</w:t>
      </w:r>
      <w:r>
        <w:rPr>
          <w:rFonts w:hint="eastAsia" w:ascii="宋体" w:hAnsi="宋体" w:eastAsia="宋体" w:cs="宋体"/>
          <w:sz w:val="28"/>
          <w:szCs w:val="28"/>
        </w:rPr>
        <w:t>）《市政公用事业特许经营管理办法》（</w:t>
      </w:r>
      <w:r>
        <w:rPr>
          <w:rFonts w:hint="default" w:ascii="Times New Roman" w:hAnsi="Times New Roman" w:cs="Times New Roman"/>
          <w:sz w:val="28"/>
          <w:szCs w:val="28"/>
        </w:rPr>
        <w:t>2015</w:t>
      </w:r>
      <w:r>
        <w:rPr>
          <w:rFonts w:hint="eastAsia" w:ascii="宋体" w:hAnsi="宋体" w:eastAsia="宋体" w:cs="宋体"/>
          <w:sz w:val="28"/>
          <w:szCs w:val="28"/>
        </w:rPr>
        <w:t>年）；</w:t>
      </w:r>
    </w:p>
    <w:p w14:paraId="26612C08">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11</w:t>
      </w:r>
      <w:r>
        <w:rPr>
          <w:rFonts w:hint="eastAsia" w:ascii="宋体" w:hAnsi="宋体" w:eastAsia="宋体" w:cs="宋体"/>
          <w:sz w:val="28"/>
          <w:szCs w:val="28"/>
        </w:rPr>
        <w:t>）《城市规划编制办法实施细则》（</w:t>
      </w:r>
      <w:r>
        <w:rPr>
          <w:rFonts w:hint="default" w:ascii="Times New Roman" w:hAnsi="Times New Roman" w:cs="Times New Roman"/>
          <w:sz w:val="28"/>
          <w:szCs w:val="28"/>
        </w:rPr>
        <w:t>2006</w:t>
      </w:r>
      <w:r>
        <w:rPr>
          <w:rFonts w:hint="eastAsia" w:ascii="宋体" w:hAnsi="宋体" w:eastAsia="宋体" w:cs="宋体"/>
          <w:sz w:val="28"/>
          <w:szCs w:val="28"/>
        </w:rPr>
        <w:t>年）；</w:t>
      </w:r>
    </w:p>
    <w:p w14:paraId="4DC366BE">
      <w:pPr>
        <w:pStyle w:val="2"/>
        <w:keepNext w:val="0"/>
        <w:keepLines w:val="0"/>
        <w:widowControl/>
        <w:suppressLineNumbers w:val="0"/>
        <w:spacing w:line="315" w:lineRule="atLeast"/>
        <w:ind w:left="0" w:firstLine="555"/>
      </w:pPr>
      <w:r>
        <w:rPr>
          <w:rStyle w:val="5"/>
          <w:rFonts w:hint="default" w:ascii="Times New Roman" w:hAnsi="Times New Roman" w:cs="Times New Roman"/>
          <w:sz w:val="28"/>
          <w:szCs w:val="28"/>
        </w:rPr>
        <w:t>2.</w:t>
      </w:r>
      <w:r>
        <w:rPr>
          <w:rStyle w:val="5"/>
          <w:rFonts w:hint="eastAsia" w:ascii="宋体" w:hAnsi="宋体" w:eastAsia="宋体" w:cs="宋体"/>
          <w:sz w:val="28"/>
          <w:szCs w:val="28"/>
        </w:rPr>
        <w:t>规范性文件</w:t>
      </w:r>
    </w:p>
    <w:p w14:paraId="2470885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）《国务院关于加快发展循环经济的若干意见》，国发〔</w:t>
      </w:r>
      <w:r>
        <w:rPr>
          <w:rFonts w:hint="default" w:ascii="Times New Roman" w:hAnsi="Times New Roman" w:cs="Times New Roman"/>
          <w:sz w:val="28"/>
          <w:szCs w:val="28"/>
        </w:rPr>
        <w:t>2005</w:t>
      </w:r>
      <w:r>
        <w:rPr>
          <w:rFonts w:hint="eastAsia" w:ascii="宋体" w:hAnsi="宋体" w:eastAsia="宋体" w:cs="宋体"/>
          <w:sz w:val="28"/>
          <w:szCs w:val="28"/>
        </w:rPr>
        <w:t>〕</w:t>
      </w:r>
      <w:r>
        <w:rPr>
          <w:rFonts w:hint="default" w:ascii="Times New Roman" w:hAnsi="Times New Roman" w:cs="Times New Roman"/>
          <w:sz w:val="28"/>
          <w:szCs w:val="28"/>
        </w:rPr>
        <w:t>22</w:t>
      </w:r>
      <w:r>
        <w:rPr>
          <w:rFonts w:hint="eastAsia" w:ascii="宋体" w:hAnsi="宋体" w:eastAsia="宋体" w:cs="宋体"/>
          <w:sz w:val="28"/>
          <w:szCs w:val="28"/>
        </w:rPr>
        <w:t>号；</w:t>
      </w:r>
    </w:p>
    <w:p w14:paraId="43DE4F01">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）《关于加快推进生态文明建设的意见》，国务院</w:t>
      </w:r>
      <w:r>
        <w:rPr>
          <w:rFonts w:hint="default" w:ascii="Times New Roman" w:hAnsi="Times New Roman" w:cs="Times New Roman"/>
          <w:sz w:val="28"/>
          <w:szCs w:val="28"/>
        </w:rPr>
        <w:t>2015</w:t>
      </w:r>
      <w:r>
        <w:rPr>
          <w:rFonts w:hint="eastAsia" w:ascii="宋体" w:hAnsi="宋体" w:eastAsia="宋体" w:cs="宋体"/>
          <w:sz w:val="28"/>
          <w:szCs w:val="28"/>
        </w:rPr>
        <w:t>年</w:t>
      </w:r>
      <w:r>
        <w:rPr>
          <w:rFonts w:hint="default" w:ascii="Times New Roman" w:hAnsi="Times New Roman" w:cs="Times New Roman"/>
          <w:sz w:val="28"/>
          <w:szCs w:val="28"/>
        </w:rPr>
        <w:t>4</w:t>
      </w:r>
      <w:r>
        <w:rPr>
          <w:rFonts w:hint="eastAsia" w:ascii="宋体" w:hAnsi="宋体" w:eastAsia="宋体" w:cs="宋体"/>
          <w:sz w:val="28"/>
          <w:szCs w:val="28"/>
        </w:rPr>
        <w:t>月；</w:t>
      </w:r>
    </w:p>
    <w:p w14:paraId="501EDCE4">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）《住房城乡建设部关于推进建筑垃圾减量化的指导意见》，建质〔</w:t>
      </w:r>
      <w:r>
        <w:rPr>
          <w:rFonts w:hint="default" w:ascii="Times New Roman" w:hAnsi="Times New Roman" w:cs="Times New Roman"/>
          <w:sz w:val="28"/>
          <w:szCs w:val="28"/>
        </w:rPr>
        <w:t>2020</w:t>
      </w:r>
      <w:r>
        <w:rPr>
          <w:rFonts w:hint="eastAsia" w:ascii="宋体" w:hAnsi="宋体" w:eastAsia="宋体" w:cs="宋体"/>
          <w:sz w:val="28"/>
          <w:szCs w:val="28"/>
        </w:rPr>
        <w:t>〕</w:t>
      </w:r>
      <w:r>
        <w:rPr>
          <w:rFonts w:hint="default" w:ascii="Times New Roman" w:hAnsi="Times New Roman" w:cs="Times New Roman"/>
          <w:sz w:val="28"/>
          <w:szCs w:val="28"/>
        </w:rPr>
        <w:t>46</w:t>
      </w:r>
      <w:r>
        <w:rPr>
          <w:rFonts w:hint="eastAsia" w:ascii="宋体" w:hAnsi="宋体" w:eastAsia="宋体" w:cs="宋体"/>
          <w:sz w:val="28"/>
          <w:szCs w:val="28"/>
        </w:rPr>
        <w:t>号；</w:t>
      </w:r>
    </w:p>
    <w:p w14:paraId="22F7681A">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4</w:t>
      </w:r>
      <w:r>
        <w:rPr>
          <w:rFonts w:hint="eastAsia" w:ascii="宋体" w:hAnsi="宋体" w:eastAsia="宋体" w:cs="宋体"/>
          <w:sz w:val="28"/>
          <w:szCs w:val="28"/>
        </w:rPr>
        <w:t>）《“十四五”时期“无废城市”建设工作方案》，环固体〔</w:t>
      </w:r>
      <w:r>
        <w:rPr>
          <w:rFonts w:hint="default" w:ascii="Times New Roman" w:hAnsi="Times New Roman" w:cs="Times New Roman"/>
          <w:sz w:val="28"/>
          <w:szCs w:val="28"/>
        </w:rPr>
        <w:t>2021</w:t>
      </w:r>
      <w:r>
        <w:rPr>
          <w:rFonts w:hint="eastAsia" w:ascii="宋体" w:hAnsi="宋体" w:eastAsia="宋体" w:cs="宋体"/>
          <w:sz w:val="28"/>
          <w:szCs w:val="28"/>
        </w:rPr>
        <w:t>〕</w:t>
      </w:r>
      <w:r>
        <w:rPr>
          <w:rFonts w:hint="default" w:ascii="Times New Roman" w:hAnsi="Times New Roman" w:cs="Times New Roman"/>
          <w:sz w:val="28"/>
          <w:szCs w:val="28"/>
        </w:rPr>
        <w:t>114</w:t>
      </w:r>
      <w:r>
        <w:rPr>
          <w:rFonts w:hint="eastAsia" w:ascii="宋体" w:hAnsi="宋体" w:eastAsia="宋体" w:cs="宋体"/>
          <w:sz w:val="28"/>
          <w:szCs w:val="28"/>
        </w:rPr>
        <w:t>号；</w:t>
      </w:r>
    </w:p>
    <w:p w14:paraId="1F0AEA08">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5</w:t>
      </w:r>
      <w:r>
        <w:rPr>
          <w:rFonts w:hint="eastAsia" w:ascii="宋体" w:hAnsi="宋体" w:eastAsia="宋体" w:cs="宋体"/>
          <w:sz w:val="28"/>
          <w:szCs w:val="28"/>
        </w:rPr>
        <w:t>）《“十四五”循环经济发展规划》，发改环资〔</w:t>
      </w:r>
      <w:r>
        <w:rPr>
          <w:rFonts w:hint="default" w:ascii="Times New Roman" w:hAnsi="Times New Roman" w:cs="Times New Roman"/>
          <w:sz w:val="28"/>
          <w:szCs w:val="28"/>
        </w:rPr>
        <w:t>2021</w:t>
      </w:r>
      <w:r>
        <w:rPr>
          <w:rFonts w:hint="eastAsia" w:ascii="宋体" w:hAnsi="宋体" w:eastAsia="宋体" w:cs="宋体"/>
          <w:sz w:val="28"/>
          <w:szCs w:val="28"/>
        </w:rPr>
        <w:t>〕</w:t>
      </w:r>
      <w:r>
        <w:rPr>
          <w:rFonts w:hint="default" w:ascii="Times New Roman" w:hAnsi="Times New Roman" w:cs="Times New Roman"/>
          <w:sz w:val="28"/>
          <w:szCs w:val="28"/>
        </w:rPr>
        <w:t>969</w:t>
      </w:r>
      <w:r>
        <w:rPr>
          <w:rFonts w:hint="eastAsia" w:ascii="宋体" w:hAnsi="宋体" w:eastAsia="宋体" w:cs="宋体"/>
          <w:sz w:val="28"/>
          <w:szCs w:val="28"/>
        </w:rPr>
        <w:t>号；</w:t>
      </w:r>
    </w:p>
    <w:p w14:paraId="490E5CD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6</w:t>
      </w:r>
      <w:r>
        <w:rPr>
          <w:rFonts w:hint="eastAsia" w:ascii="宋体" w:hAnsi="宋体" w:eastAsia="宋体" w:cs="宋体"/>
          <w:sz w:val="28"/>
          <w:szCs w:val="28"/>
        </w:rPr>
        <w:t>）《“无废城市”建设试点工作方案》，国办发〔</w:t>
      </w:r>
      <w:r>
        <w:rPr>
          <w:rFonts w:hint="default" w:ascii="Times New Roman" w:hAnsi="Times New Roman" w:cs="Times New Roman"/>
          <w:sz w:val="28"/>
          <w:szCs w:val="28"/>
        </w:rPr>
        <w:t>2018</w:t>
      </w:r>
      <w:r>
        <w:rPr>
          <w:rFonts w:hint="eastAsia" w:ascii="宋体" w:hAnsi="宋体" w:eastAsia="宋体" w:cs="宋体"/>
          <w:sz w:val="28"/>
          <w:szCs w:val="28"/>
        </w:rPr>
        <w:t>〕</w:t>
      </w:r>
      <w:r>
        <w:rPr>
          <w:rFonts w:hint="default" w:ascii="Times New Roman" w:hAnsi="Times New Roman" w:cs="Times New Roman"/>
          <w:sz w:val="28"/>
          <w:szCs w:val="28"/>
        </w:rPr>
        <w:t>128</w:t>
      </w:r>
      <w:r>
        <w:rPr>
          <w:rFonts w:hint="eastAsia" w:ascii="宋体" w:hAnsi="宋体" w:eastAsia="宋体" w:cs="宋体"/>
          <w:sz w:val="28"/>
          <w:szCs w:val="28"/>
        </w:rPr>
        <w:t>号；</w:t>
      </w:r>
    </w:p>
    <w:p w14:paraId="670979DE">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7</w:t>
      </w:r>
      <w:r>
        <w:rPr>
          <w:rFonts w:hint="eastAsia" w:ascii="宋体" w:hAnsi="宋体" w:eastAsia="宋体" w:cs="宋体"/>
          <w:sz w:val="28"/>
          <w:szCs w:val="28"/>
        </w:rPr>
        <w:t>）《关于创新和完善促进绿色发展价格机制的意见》，发改价格规〔</w:t>
      </w:r>
      <w:r>
        <w:rPr>
          <w:rFonts w:hint="default" w:ascii="Times New Roman" w:hAnsi="Times New Roman" w:cs="Times New Roman"/>
          <w:sz w:val="28"/>
          <w:szCs w:val="28"/>
        </w:rPr>
        <w:t>2018</w:t>
      </w:r>
      <w:r>
        <w:rPr>
          <w:rFonts w:hint="eastAsia" w:ascii="宋体" w:hAnsi="宋体" w:eastAsia="宋体" w:cs="宋体"/>
          <w:sz w:val="28"/>
          <w:szCs w:val="28"/>
        </w:rPr>
        <w:t>〕</w:t>
      </w:r>
      <w:r>
        <w:rPr>
          <w:rFonts w:hint="default" w:ascii="Times New Roman" w:hAnsi="Times New Roman" w:cs="Times New Roman"/>
          <w:sz w:val="28"/>
          <w:szCs w:val="28"/>
        </w:rPr>
        <w:t>943</w:t>
      </w:r>
      <w:r>
        <w:rPr>
          <w:rFonts w:hint="eastAsia" w:ascii="宋体" w:hAnsi="宋体" w:eastAsia="宋体" w:cs="宋体"/>
          <w:sz w:val="28"/>
          <w:szCs w:val="28"/>
        </w:rPr>
        <w:t>号；</w:t>
      </w:r>
    </w:p>
    <w:p w14:paraId="53914147">
      <w:pPr>
        <w:pStyle w:val="2"/>
        <w:keepNext w:val="0"/>
        <w:keepLines w:val="0"/>
        <w:widowControl/>
        <w:suppressLineNumbers w:val="0"/>
        <w:spacing w:line="315" w:lineRule="atLeast"/>
        <w:ind w:left="0" w:firstLine="555"/>
      </w:pPr>
      <w:r>
        <w:rPr>
          <w:rStyle w:val="5"/>
          <w:rFonts w:hint="default" w:ascii="Times New Roman" w:hAnsi="Times New Roman" w:cs="Times New Roman"/>
          <w:sz w:val="28"/>
          <w:szCs w:val="28"/>
        </w:rPr>
        <w:t>3.</w:t>
      </w:r>
      <w:r>
        <w:rPr>
          <w:rStyle w:val="5"/>
          <w:rFonts w:hint="eastAsia" w:ascii="宋体" w:hAnsi="宋体" w:eastAsia="宋体" w:cs="宋体"/>
          <w:sz w:val="28"/>
          <w:szCs w:val="28"/>
        </w:rPr>
        <w:t>标准规范</w:t>
      </w:r>
    </w:p>
    <w:p w14:paraId="00E05CCC">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）《城市环境卫生设施规划标准》（</w:t>
      </w:r>
      <w:r>
        <w:rPr>
          <w:rFonts w:hint="default" w:ascii="Times New Roman" w:hAnsi="Times New Roman" w:cs="Times New Roman"/>
          <w:sz w:val="28"/>
          <w:szCs w:val="28"/>
        </w:rPr>
        <w:t>GB/T 50337-2018</w:t>
      </w:r>
      <w:r>
        <w:rPr>
          <w:rFonts w:hint="eastAsia" w:ascii="宋体" w:hAnsi="宋体" w:eastAsia="宋体" w:cs="宋体"/>
          <w:sz w:val="28"/>
          <w:szCs w:val="28"/>
        </w:rPr>
        <w:t>）；</w:t>
      </w:r>
    </w:p>
    <w:p w14:paraId="74722853">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）《城镇环境卫生设施设置标准》（</w:t>
      </w:r>
      <w:r>
        <w:rPr>
          <w:rFonts w:hint="default" w:ascii="Times New Roman" w:hAnsi="Times New Roman" w:cs="Times New Roman"/>
          <w:sz w:val="28"/>
          <w:szCs w:val="28"/>
        </w:rPr>
        <w:t>CJJ27-2012</w:t>
      </w:r>
      <w:r>
        <w:rPr>
          <w:rFonts w:hint="eastAsia" w:ascii="宋体" w:hAnsi="宋体" w:eastAsia="宋体" w:cs="宋体"/>
          <w:sz w:val="28"/>
          <w:szCs w:val="28"/>
        </w:rPr>
        <w:t>）；</w:t>
      </w:r>
    </w:p>
    <w:p w14:paraId="60A5522E">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）《危险废物贮存污染控制标准》（</w:t>
      </w:r>
      <w:r>
        <w:rPr>
          <w:rFonts w:hint="default" w:ascii="Times New Roman" w:hAnsi="Times New Roman" w:cs="Times New Roman"/>
          <w:sz w:val="28"/>
          <w:szCs w:val="28"/>
        </w:rPr>
        <w:t>GB 18597-2023</w:t>
      </w:r>
      <w:r>
        <w:rPr>
          <w:rFonts w:hint="eastAsia" w:ascii="宋体" w:hAnsi="宋体" w:eastAsia="宋体" w:cs="宋体"/>
          <w:sz w:val="28"/>
          <w:szCs w:val="28"/>
        </w:rPr>
        <w:t>）；</w:t>
      </w:r>
    </w:p>
    <w:p w14:paraId="6C74D846">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4</w:t>
      </w:r>
      <w:r>
        <w:rPr>
          <w:rFonts w:hint="eastAsia" w:ascii="宋体" w:hAnsi="宋体" w:eastAsia="宋体" w:cs="宋体"/>
          <w:sz w:val="28"/>
          <w:szCs w:val="28"/>
        </w:rPr>
        <w:t>）《环境卫生设施设置标准》（</w:t>
      </w:r>
      <w:r>
        <w:rPr>
          <w:rFonts w:hint="default" w:ascii="Times New Roman" w:hAnsi="Times New Roman" w:cs="Times New Roman"/>
          <w:sz w:val="28"/>
          <w:szCs w:val="28"/>
        </w:rPr>
        <w:t>CJJ 27-2012</w:t>
      </w:r>
      <w:r>
        <w:rPr>
          <w:rFonts w:hint="eastAsia" w:ascii="宋体" w:hAnsi="宋体" w:eastAsia="宋体" w:cs="宋体"/>
          <w:sz w:val="28"/>
          <w:szCs w:val="28"/>
        </w:rPr>
        <w:t>）；</w:t>
      </w:r>
    </w:p>
    <w:p w14:paraId="223A7586">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5</w:t>
      </w:r>
      <w:r>
        <w:rPr>
          <w:rFonts w:hint="eastAsia" w:ascii="宋体" w:hAnsi="宋体" w:eastAsia="宋体" w:cs="宋体"/>
          <w:sz w:val="28"/>
          <w:szCs w:val="28"/>
        </w:rPr>
        <w:t>）《建筑废弃物再生工厂设计标准》（</w:t>
      </w:r>
      <w:r>
        <w:rPr>
          <w:rFonts w:hint="default" w:ascii="Times New Roman" w:hAnsi="Times New Roman" w:cs="Times New Roman"/>
          <w:sz w:val="28"/>
          <w:szCs w:val="28"/>
        </w:rPr>
        <w:t>GB/T 51322-2018</w:t>
      </w:r>
      <w:r>
        <w:rPr>
          <w:rFonts w:hint="eastAsia" w:ascii="宋体" w:hAnsi="宋体" w:eastAsia="宋体" w:cs="宋体"/>
          <w:sz w:val="28"/>
          <w:szCs w:val="28"/>
        </w:rPr>
        <w:t>）；</w:t>
      </w:r>
    </w:p>
    <w:p w14:paraId="09DF0A51">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6</w:t>
      </w:r>
      <w:r>
        <w:rPr>
          <w:rFonts w:hint="eastAsia" w:ascii="宋体" w:hAnsi="宋体" w:eastAsia="宋体" w:cs="宋体"/>
          <w:sz w:val="28"/>
          <w:szCs w:val="28"/>
        </w:rPr>
        <w:t>）《建筑垃圾处理技术标准》（</w:t>
      </w:r>
      <w:r>
        <w:rPr>
          <w:rFonts w:hint="default" w:ascii="Times New Roman" w:hAnsi="Times New Roman" w:cs="Times New Roman"/>
          <w:sz w:val="28"/>
          <w:szCs w:val="28"/>
        </w:rPr>
        <w:t>CJJ/T 134-2019</w:t>
      </w:r>
      <w:r>
        <w:rPr>
          <w:rFonts w:hint="eastAsia" w:ascii="宋体" w:hAnsi="宋体" w:eastAsia="宋体" w:cs="宋体"/>
          <w:sz w:val="28"/>
          <w:szCs w:val="28"/>
        </w:rPr>
        <w:t>）；</w:t>
      </w:r>
    </w:p>
    <w:p w14:paraId="02FC264C">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7</w:t>
      </w:r>
      <w:r>
        <w:rPr>
          <w:rFonts w:hint="eastAsia" w:ascii="宋体" w:hAnsi="宋体" w:eastAsia="宋体" w:cs="宋体"/>
          <w:sz w:val="28"/>
          <w:szCs w:val="28"/>
        </w:rPr>
        <w:t>）《市容环卫工程项目规范》（</w:t>
      </w:r>
      <w:r>
        <w:rPr>
          <w:rFonts w:hint="default" w:ascii="Times New Roman" w:hAnsi="Times New Roman" w:cs="Times New Roman"/>
          <w:sz w:val="28"/>
          <w:szCs w:val="28"/>
        </w:rPr>
        <w:t>GB55013-2021</w:t>
      </w:r>
      <w:r>
        <w:rPr>
          <w:rFonts w:hint="eastAsia" w:ascii="宋体" w:hAnsi="宋体" w:eastAsia="宋体" w:cs="宋体"/>
          <w:sz w:val="28"/>
          <w:szCs w:val="28"/>
        </w:rPr>
        <w:t>）；</w:t>
      </w:r>
    </w:p>
    <w:p w14:paraId="68B5BACE">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8</w:t>
      </w:r>
      <w:r>
        <w:rPr>
          <w:rFonts w:hint="eastAsia" w:ascii="宋体" w:hAnsi="宋体" w:eastAsia="宋体" w:cs="宋体"/>
          <w:sz w:val="28"/>
          <w:szCs w:val="28"/>
        </w:rPr>
        <w:t>）《危险废物收集、贮存、运输技术规范》</w:t>
      </w:r>
      <w:r>
        <w:rPr>
          <w:rFonts w:hint="default" w:ascii="Times New Roman" w:hAnsi="Times New Roman" w:cs="Times New Roman"/>
          <w:sz w:val="28"/>
          <w:szCs w:val="28"/>
        </w:rPr>
        <w:t>(HJ 2025-2012)</w:t>
      </w:r>
      <w:r>
        <w:rPr>
          <w:rFonts w:hint="eastAsia" w:ascii="宋体" w:hAnsi="宋体" w:eastAsia="宋体" w:cs="宋体"/>
          <w:sz w:val="28"/>
          <w:szCs w:val="28"/>
        </w:rPr>
        <w:t>；</w:t>
      </w:r>
    </w:p>
    <w:p w14:paraId="215AC364">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9</w:t>
      </w:r>
      <w:r>
        <w:rPr>
          <w:rFonts w:hint="eastAsia" w:ascii="宋体" w:hAnsi="宋体" w:eastAsia="宋体" w:cs="宋体"/>
          <w:sz w:val="28"/>
          <w:szCs w:val="28"/>
        </w:rPr>
        <w:t>）《建筑垃圾转运处理电子联单管理标准》（</w:t>
      </w:r>
      <w:r>
        <w:rPr>
          <w:rFonts w:hint="default" w:ascii="Times New Roman" w:hAnsi="Times New Roman" w:cs="Times New Roman"/>
          <w:sz w:val="28"/>
          <w:szCs w:val="28"/>
        </w:rPr>
        <w:t>T/CECS 1210-2022</w:t>
      </w:r>
      <w:r>
        <w:rPr>
          <w:rFonts w:hint="eastAsia" w:ascii="宋体" w:hAnsi="宋体" w:eastAsia="宋体" w:cs="宋体"/>
          <w:sz w:val="28"/>
          <w:szCs w:val="28"/>
        </w:rPr>
        <w:t>）；</w:t>
      </w:r>
    </w:p>
    <w:p w14:paraId="1FD438CB">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10</w:t>
      </w:r>
      <w:r>
        <w:rPr>
          <w:rFonts w:hint="eastAsia" w:ascii="宋体" w:hAnsi="宋体" w:eastAsia="宋体" w:cs="宋体"/>
          <w:sz w:val="28"/>
          <w:szCs w:val="28"/>
        </w:rPr>
        <w:t>）《建筑垃圾减量化设计标准》（</w:t>
      </w:r>
      <w:r>
        <w:rPr>
          <w:rFonts w:hint="default" w:ascii="Times New Roman" w:hAnsi="Times New Roman" w:cs="Times New Roman"/>
          <w:sz w:val="28"/>
          <w:szCs w:val="28"/>
        </w:rPr>
        <w:t>T/CECS 1121-2022</w:t>
      </w:r>
      <w:r>
        <w:rPr>
          <w:rFonts w:hint="eastAsia" w:ascii="宋体" w:hAnsi="宋体" w:eastAsia="宋体" w:cs="宋体"/>
          <w:sz w:val="28"/>
          <w:szCs w:val="28"/>
        </w:rPr>
        <w:t>）；</w:t>
      </w:r>
    </w:p>
    <w:p w14:paraId="43343D44">
      <w:pPr>
        <w:pStyle w:val="2"/>
        <w:keepNext w:val="0"/>
        <w:keepLines w:val="0"/>
        <w:widowControl/>
        <w:suppressLineNumbers w:val="0"/>
        <w:spacing w:line="315" w:lineRule="atLeast"/>
        <w:ind w:left="0" w:firstLine="555"/>
      </w:pPr>
      <w:r>
        <w:rPr>
          <w:rStyle w:val="5"/>
          <w:rFonts w:hint="default" w:ascii="Times New Roman" w:hAnsi="Times New Roman" w:cs="Times New Roman"/>
          <w:sz w:val="28"/>
          <w:szCs w:val="28"/>
        </w:rPr>
        <w:t>4.</w:t>
      </w:r>
      <w:r>
        <w:rPr>
          <w:rStyle w:val="5"/>
          <w:rFonts w:hint="eastAsia" w:ascii="宋体" w:hAnsi="宋体" w:eastAsia="宋体" w:cs="宋体"/>
          <w:sz w:val="28"/>
          <w:szCs w:val="28"/>
        </w:rPr>
        <w:t>相关规划及其他文件</w:t>
      </w:r>
    </w:p>
    <w:p w14:paraId="2FCC1E19">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）《包头市建筑垃圾管理条例》；</w:t>
      </w:r>
    </w:p>
    <w:p w14:paraId="608F88A3">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）《包头市石拐区“十四五”（</w:t>
      </w:r>
      <w:r>
        <w:rPr>
          <w:rFonts w:hint="default" w:ascii="Times New Roman" w:hAnsi="Times New Roman" w:eastAsia="宋体" w:cs="Times New Roman"/>
          <w:sz w:val="28"/>
          <w:szCs w:val="28"/>
        </w:rPr>
        <w:t>2021-2025</w:t>
      </w:r>
      <w:r>
        <w:rPr>
          <w:rFonts w:hint="eastAsia" w:ascii="宋体" w:hAnsi="宋体" w:eastAsia="宋体" w:cs="宋体"/>
          <w:sz w:val="28"/>
          <w:szCs w:val="28"/>
        </w:rPr>
        <w:t>年）生态环境保护规划纲要》；</w:t>
      </w:r>
    </w:p>
    <w:p w14:paraId="25990767">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）《包头市石拐区国民经济和社会发展第十四个五年规划和二〇三五年远景目标纲要》</w:t>
      </w:r>
    </w:p>
    <w:p w14:paraId="3375FD1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eastAsia="宋体" w:cs="Times New Roman"/>
          <w:sz w:val="28"/>
          <w:szCs w:val="28"/>
        </w:rPr>
        <w:t>4</w:t>
      </w:r>
      <w:r>
        <w:rPr>
          <w:rFonts w:hint="eastAsia" w:ascii="宋体" w:hAnsi="宋体" w:eastAsia="宋体" w:cs="宋体"/>
          <w:sz w:val="28"/>
          <w:szCs w:val="28"/>
        </w:rPr>
        <w:t>）《石拐区国土空间总体规划》（</w:t>
      </w:r>
      <w:r>
        <w:rPr>
          <w:rFonts w:hint="default" w:ascii="Times New Roman" w:hAnsi="Times New Roman" w:cs="Times New Roman"/>
          <w:sz w:val="28"/>
          <w:szCs w:val="28"/>
        </w:rPr>
        <w:t>2021</w:t>
      </w:r>
      <w:r>
        <w:rPr>
          <w:rFonts w:hint="eastAsia" w:ascii="宋体" w:hAnsi="宋体" w:eastAsia="宋体" w:cs="宋体"/>
          <w:sz w:val="28"/>
          <w:szCs w:val="28"/>
        </w:rPr>
        <w:t>—</w:t>
      </w:r>
      <w:r>
        <w:rPr>
          <w:rFonts w:hint="default" w:ascii="Times New Roman" w:hAnsi="Times New Roman" w:cs="Times New Roman"/>
          <w:sz w:val="28"/>
          <w:szCs w:val="28"/>
        </w:rPr>
        <w:t>2035</w:t>
      </w:r>
      <w:r>
        <w:rPr>
          <w:rFonts w:hint="eastAsia" w:ascii="宋体" w:hAnsi="宋体" w:eastAsia="宋体" w:cs="宋体"/>
          <w:sz w:val="28"/>
          <w:szCs w:val="28"/>
        </w:rPr>
        <w:t>年）；</w:t>
      </w:r>
    </w:p>
    <w:p w14:paraId="134ED5D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eastAsia="宋体" w:cs="Times New Roman"/>
          <w:sz w:val="28"/>
          <w:szCs w:val="28"/>
        </w:rPr>
        <w:t>5</w:t>
      </w:r>
      <w:r>
        <w:rPr>
          <w:rFonts w:hint="eastAsia" w:ascii="宋体" w:hAnsi="宋体" w:eastAsia="宋体" w:cs="宋体"/>
          <w:sz w:val="28"/>
          <w:szCs w:val="28"/>
        </w:rPr>
        <w:t>）其它相关法律、法规、规划、规范。</w:t>
      </w:r>
    </w:p>
    <w:p w14:paraId="573CA649">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4</w:t>
      </w:r>
      <w:r>
        <w:rPr>
          <w:rStyle w:val="5"/>
          <w:rFonts w:hint="eastAsia" w:ascii="黑体" w:hAnsi="宋体" w:eastAsia="黑体" w:cs="黑体"/>
          <w:sz w:val="28"/>
          <w:szCs w:val="28"/>
        </w:rPr>
        <w:t>条 规划原则</w:t>
      </w:r>
    </w:p>
    <w:p w14:paraId="3D971798">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）全面调研，深入分析</w:t>
      </w:r>
    </w:p>
    <w:p w14:paraId="7CC855EC">
      <w:pPr>
        <w:pStyle w:val="2"/>
        <w:keepNext w:val="0"/>
        <w:keepLines w:val="0"/>
        <w:widowControl/>
        <w:suppressLineNumbers w:val="0"/>
        <w:spacing w:line="315" w:lineRule="atLeast"/>
        <w:ind w:left="0" w:firstLine="555"/>
      </w:pPr>
      <w:r>
        <w:rPr>
          <w:rFonts w:hint="eastAsia" w:ascii="宋体" w:hAnsi="宋体" w:eastAsia="宋体" w:cs="宋体"/>
          <w:sz w:val="28"/>
          <w:szCs w:val="28"/>
        </w:rPr>
        <w:t>编制前应充分开展实地调研，全面了解掌握建筑垃圾主要源头类型、产生量、利用量和处置量情况以及建筑垃圾消纳设施和场所的规模和布局情况，梳理分析地区建筑垃圾利用和处置存在的问题与矛盾。</w:t>
      </w:r>
    </w:p>
    <w:p w14:paraId="2A93140D">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）目标导向，补齐短板</w:t>
      </w:r>
    </w:p>
    <w:p w14:paraId="1CEB1FB4">
      <w:pPr>
        <w:pStyle w:val="2"/>
        <w:keepNext w:val="0"/>
        <w:keepLines w:val="0"/>
        <w:widowControl/>
        <w:suppressLineNumbers w:val="0"/>
        <w:spacing w:line="315" w:lineRule="atLeast"/>
        <w:ind w:left="0" w:firstLine="555"/>
      </w:pPr>
      <w:r>
        <w:rPr>
          <w:rFonts w:hint="eastAsia" w:ascii="宋体" w:hAnsi="宋体" w:eastAsia="宋体" w:cs="宋体"/>
          <w:sz w:val="28"/>
          <w:szCs w:val="28"/>
        </w:rPr>
        <w:t>聚焦建筑垃圾优先源头减量化、充分资源化利用、全程无害化处理，以强化分类管理和全过程管理、降低建筑垃圾处理压力、提升综合利用水平、促进资源化产业发展、防范建筑垃圾环境污染风险等方面为重点，加快补齐相关治理体系和基础设施短板。</w:t>
      </w:r>
    </w:p>
    <w:p w14:paraId="662B2E52">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）因地制宜，科学规划</w:t>
      </w:r>
    </w:p>
    <w:p w14:paraId="3D86E44D">
      <w:pPr>
        <w:pStyle w:val="2"/>
        <w:keepNext w:val="0"/>
        <w:keepLines w:val="0"/>
        <w:widowControl/>
        <w:suppressLineNumbers w:val="0"/>
        <w:spacing w:line="315" w:lineRule="atLeast"/>
        <w:ind w:left="0" w:firstLine="555"/>
      </w:pPr>
      <w:r>
        <w:rPr>
          <w:rFonts w:hint="eastAsia" w:ascii="宋体" w:hAnsi="宋体" w:eastAsia="宋体" w:cs="宋体"/>
          <w:sz w:val="28"/>
          <w:szCs w:val="28"/>
        </w:rPr>
        <w:t>立足当前需求，兼顾长远发展，充分考虑当地经济社会发展和生态环境状况，合理确定建筑垃圾转运调配、资源化利用、堆填、填埋处置等消纳设施和场所的建设目标和工程规模，确保所产生的建筑垃圾妥善利用和处置，推进产消平衡。</w:t>
      </w:r>
    </w:p>
    <w:p w14:paraId="386C970C">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4</w:t>
      </w:r>
      <w:r>
        <w:rPr>
          <w:rFonts w:hint="eastAsia" w:ascii="宋体" w:hAnsi="宋体" w:eastAsia="宋体" w:cs="宋体"/>
          <w:sz w:val="28"/>
          <w:szCs w:val="28"/>
        </w:rPr>
        <w:t>）全程谋划，推进分类</w:t>
      </w:r>
    </w:p>
    <w:p w14:paraId="30960BFE">
      <w:pPr>
        <w:pStyle w:val="2"/>
        <w:keepNext w:val="0"/>
        <w:keepLines w:val="0"/>
        <w:widowControl/>
        <w:suppressLineNumbers w:val="0"/>
        <w:spacing w:line="315" w:lineRule="atLeast"/>
        <w:ind w:left="0" w:firstLine="555"/>
      </w:pPr>
      <w:r>
        <w:rPr>
          <w:rFonts w:hint="eastAsia" w:ascii="宋体" w:hAnsi="宋体" w:eastAsia="宋体" w:cs="宋体"/>
          <w:sz w:val="28"/>
          <w:szCs w:val="28"/>
        </w:rPr>
        <w:t>根据建筑垃圾分类利用情况，科学预测工程渣土、工程泥浆、工程垃圾、拆除垃圾、装修垃圾等各类建筑垃圾产生量，加强分类收集、分类运输、分类利用、分类处置等各环节的衔接配套，推进建筑垃圾精细化分类分质利用和全过程管理，最大限度地减少填埋处置量。</w:t>
      </w:r>
    </w:p>
    <w:p w14:paraId="0C1CD494">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5</w:t>
      </w:r>
      <w:r>
        <w:rPr>
          <w:rFonts w:hint="eastAsia" w:ascii="宋体" w:hAnsi="宋体" w:eastAsia="宋体" w:cs="宋体"/>
          <w:sz w:val="28"/>
          <w:szCs w:val="28"/>
        </w:rPr>
        <w:t>）强化衔接，充分论证</w:t>
      </w:r>
    </w:p>
    <w:p w14:paraId="0EA35C84">
      <w:pPr>
        <w:pStyle w:val="2"/>
        <w:keepNext w:val="0"/>
        <w:keepLines w:val="0"/>
        <w:widowControl/>
        <w:suppressLineNumbers w:val="0"/>
        <w:spacing w:line="315" w:lineRule="atLeast"/>
        <w:ind w:left="0" w:firstLine="555"/>
      </w:pPr>
      <w:r>
        <w:rPr>
          <w:rFonts w:hint="eastAsia" w:ascii="宋体" w:hAnsi="宋体" w:eastAsia="宋体" w:cs="宋体"/>
          <w:sz w:val="28"/>
          <w:szCs w:val="28"/>
        </w:rPr>
        <w:t>加强与国土空间规划及相关规划的衔接，强化环境、社会影响分析和预防，系统谋划、科学论证建筑垃圾消纳设施和场所的空间布局，充分征求社会公众意见，防范“邻避”问题发生。</w:t>
      </w:r>
    </w:p>
    <w:p w14:paraId="3B8CD65C">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6</w:t>
      </w:r>
      <w:r>
        <w:rPr>
          <w:rFonts w:hint="eastAsia" w:ascii="宋体" w:hAnsi="宋体" w:eastAsia="宋体" w:cs="宋体"/>
          <w:sz w:val="28"/>
          <w:szCs w:val="28"/>
        </w:rPr>
        <w:t>）系统推进，绿色低碳</w:t>
      </w:r>
    </w:p>
    <w:p w14:paraId="1C303EF5">
      <w:pPr>
        <w:pStyle w:val="2"/>
        <w:keepNext w:val="0"/>
        <w:keepLines w:val="0"/>
        <w:widowControl/>
        <w:suppressLineNumbers w:val="0"/>
        <w:spacing w:line="315" w:lineRule="atLeast"/>
        <w:ind w:left="0" w:firstLine="555"/>
      </w:pPr>
      <w:r>
        <w:rPr>
          <w:rFonts w:hint="eastAsia" w:ascii="宋体" w:hAnsi="宋体" w:eastAsia="宋体" w:cs="宋体"/>
          <w:sz w:val="28"/>
          <w:szCs w:val="28"/>
        </w:rPr>
        <w:t>在深入打好污染防治攻坚战以及碳达峰碳中和等重大战略部署下，系统谋划建筑垃圾污染环境防治工作任务，以减污降碳协同增效为目标，一体谋划、一体部署、一体推进，加快构建建筑垃圾循环利用体系，推进城市绿色低碳转型。</w:t>
      </w:r>
    </w:p>
    <w:p w14:paraId="1611641D">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5</w:t>
      </w:r>
      <w:r>
        <w:rPr>
          <w:rStyle w:val="5"/>
          <w:rFonts w:hint="eastAsia" w:ascii="黑体" w:hAnsi="宋体" w:eastAsia="黑体" w:cs="黑体"/>
          <w:sz w:val="28"/>
          <w:szCs w:val="28"/>
        </w:rPr>
        <w:t>条 规划范围</w:t>
      </w:r>
    </w:p>
    <w:p w14:paraId="2D5B2998">
      <w:pPr>
        <w:pStyle w:val="2"/>
        <w:keepNext w:val="0"/>
        <w:keepLines w:val="0"/>
        <w:widowControl/>
        <w:suppressLineNumbers w:val="0"/>
        <w:spacing w:line="315" w:lineRule="atLeast"/>
        <w:ind w:left="0" w:firstLine="555"/>
      </w:pPr>
      <w:r>
        <w:rPr>
          <w:rFonts w:hint="eastAsia" w:ascii="宋体" w:hAnsi="宋体" w:eastAsia="宋体" w:cs="宋体"/>
          <w:sz w:val="28"/>
          <w:szCs w:val="28"/>
        </w:rPr>
        <w:t>规划范围为石拐区行政辖区范围。</w:t>
      </w:r>
    </w:p>
    <w:p w14:paraId="21152EAE">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6</w:t>
      </w:r>
      <w:r>
        <w:rPr>
          <w:rStyle w:val="5"/>
          <w:rFonts w:hint="eastAsia" w:ascii="黑体" w:hAnsi="宋体" w:eastAsia="黑体" w:cs="黑体"/>
          <w:sz w:val="28"/>
          <w:szCs w:val="28"/>
        </w:rPr>
        <w:t>条 规划期限</w:t>
      </w:r>
    </w:p>
    <w:p w14:paraId="7F94CC95">
      <w:pPr>
        <w:pStyle w:val="2"/>
        <w:keepNext w:val="0"/>
        <w:keepLines w:val="0"/>
        <w:widowControl/>
        <w:suppressLineNumbers w:val="0"/>
        <w:spacing w:line="315" w:lineRule="atLeast"/>
        <w:ind w:left="0" w:firstLine="555"/>
      </w:pPr>
      <w:r>
        <w:rPr>
          <w:rFonts w:hint="eastAsia" w:ascii="宋体" w:hAnsi="宋体" w:eastAsia="宋体" w:cs="宋体"/>
          <w:sz w:val="28"/>
          <w:szCs w:val="28"/>
        </w:rPr>
        <w:t>本次规划期限为</w:t>
      </w:r>
      <w:r>
        <w:rPr>
          <w:rFonts w:hint="default" w:ascii="Times New Roman" w:hAnsi="Times New Roman" w:cs="Times New Roman"/>
          <w:sz w:val="28"/>
          <w:szCs w:val="28"/>
        </w:rPr>
        <w:t>202</w:t>
      </w:r>
      <w:r>
        <w:rPr>
          <w:rFonts w:hint="default" w:ascii="Times New Roman" w:hAnsi="Times New Roman" w:eastAsia="宋体" w:cs="Times New Roman"/>
          <w:sz w:val="28"/>
          <w:szCs w:val="28"/>
        </w:rPr>
        <w:t>4</w:t>
      </w:r>
      <w:r>
        <w:rPr>
          <w:rFonts w:hint="default" w:ascii="Times New Roman" w:hAnsi="Times New Roman" w:cs="Times New Roman"/>
          <w:sz w:val="28"/>
          <w:szCs w:val="28"/>
        </w:rPr>
        <w:t>-2035</w:t>
      </w:r>
      <w:r>
        <w:rPr>
          <w:rFonts w:hint="eastAsia" w:ascii="宋体" w:hAnsi="宋体" w:eastAsia="宋体" w:cs="宋体"/>
          <w:sz w:val="28"/>
          <w:szCs w:val="28"/>
        </w:rPr>
        <w:t>年。规划基期年为</w:t>
      </w:r>
      <w:r>
        <w:rPr>
          <w:rFonts w:hint="default" w:ascii="Times New Roman" w:hAnsi="Times New Roman" w:cs="Times New Roman"/>
          <w:sz w:val="28"/>
          <w:szCs w:val="28"/>
        </w:rPr>
        <w:t>202</w:t>
      </w:r>
      <w:r>
        <w:rPr>
          <w:rFonts w:hint="default" w:ascii="Times New Roman" w:hAnsi="Times New Roman" w:eastAsia="宋体" w:cs="Times New Roman"/>
          <w:sz w:val="28"/>
          <w:szCs w:val="28"/>
        </w:rPr>
        <w:t>3</w:t>
      </w:r>
      <w:r>
        <w:rPr>
          <w:rFonts w:hint="eastAsia" w:ascii="宋体" w:hAnsi="宋体" w:eastAsia="宋体" w:cs="宋体"/>
          <w:sz w:val="28"/>
          <w:szCs w:val="28"/>
        </w:rPr>
        <w:t>年，规划近期到</w:t>
      </w:r>
      <w:r>
        <w:rPr>
          <w:rFonts w:hint="default" w:ascii="Times New Roman" w:hAnsi="Times New Roman" w:cs="Times New Roman"/>
          <w:sz w:val="28"/>
          <w:szCs w:val="28"/>
        </w:rPr>
        <w:t>20</w:t>
      </w:r>
      <w:r>
        <w:rPr>
          <w:rFonts w:hint="default" w:ascii="Times New Roman" w:hAnsi="Times New Roman" w:eastAsia="宋体" w:cs="Times New Roman"/>
          <w:sz w:val="28"/>
          <w:szCs w:val="28"/>
        </w:rPr>
        <w:t>25</w:t>
      </w:r>
      <w:r>
        <w:rPr>
          <w:rFonts w:hint="eastAsia" w:ascii="宋体" w:hAnsi="宋体" w:eastAsia="宋体" w:cs="宋体"/>
          <w:sz w:val="28"/>
          <w:szCs w:val="28"/>
        </w:rPr>
        <w:t>年，规划目标年为</w:t>
      </w:r>
      <w:r>
        <w:rPr>
          <w:rFonts w:hint="default" w:ascii="Times New Roman" w:hAnsi="Times New Roman" w:cs="Times New Roman"/>
          <w:sz w:val="28"/>
          <w:szCs w:val="28"/>
        </w:rPr>
        <w:t>2035</w:t>
      </w:r>
      <w:r>
        <w:rPr>
          <w:rFonts w:hint="eastAsia" w:ascii="宋体" w:hAnsi="宋体" w:eastAsia="宋体" w:cs="宋体"/>
          <w:sz w:val="28"/>
          <w:szCs w:val="28"/>
        </w:rPr>
        <w:t>年。</w:t>
      </w:r>
    </w:p>
    <w:p w14:paraId="60F6D83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7</w:t>
      </w:r>
      <w:r>
        <w:rPr>
          <w:rStyle w:val="5"/>
          <w:rFonts w:hint="eastAsia" w:ascii="黑体" w:hAnsi="宋体" w:eastAsia="黑体" w:cs="黑体"/>
          <w:sz w:val="28"/>
          <w:szCs w:val="28"/>
        </w:rPr>
        <w:t>条 分类对象</w:t>
      </w:r>
    </w:p>
    <w:p w14:paraId="361422D6">
      <w:pPr>
        <w:pStyle w:val="2"/>
        <w:keepNext w:val="0"/>
        <w:keepLines w:val="0"/>
        <w:widowControl/>
        <w:suppressLineNumbers w:val="0"/>
        <w:spacing w:line="315" w:lineRule="atLeast"/>
        <w:ind w:left="0" w:firstLine="555"/>
      </w:pPr>
      <w:r>
        <w:rPr>
          <w:rFonts w:hint="eastAsia" w:ascii="宋体" w:hAnsi="宋体" w:eastAsia="宋体" w:cs="宋体"/>
          <w:sz w:val="28"/>
          <w:szCs w:val="28"/>
        </w:rPr>
        <w:t>本规划中建筑垃圾是指建设、施工单位或个人对各类建筑物、构筑物、管网等进行建设、铺设或拆除、修缮过程中所产生的渣土、弃土、弃料、淤泥及其他废弃物。依据相关标准，建筑垃圾可分为：工程渣土、工程泥浆、工程垃圾、拆除垃圾和装修垃圾。</w:t>
      </w:r>
    </w:p>
    <w:p w14:paraId="2BB1FD7D">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1</w:t>
      </w:r>
      <w:r>
        <w:rPr>
          <w:rFonts w:hint="eastAsia" w:ascii="宋体" w:hAnsi="宋体" w:eastAsia="宋体" w:cs="宋体"/>
          <w:sz w:val="28"/>
          <w:szCs w:val="28"/>
        </w:rPr>
        <w:t>）工程渣土：各类建筑物、构筑物、管网、道桥等在建设过程中开挖土石方产生的弃土。</w:t>
      </w:r>
    </w:p>
    <w:p w14:paraId="3E586F6B">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2</w:t>
      </w:r>
      <w:r>
        <w:rPr>
          <w:rFonts w:hint="eastAsia" w:ascii="宋体" w:hAnsi="宋体" w:eastAsia="宋体" w:cs="宋体"/>
          <w:sz w:val="28"/>
          <w:szCs w:val="28"/>
        </w:rPr>
        <w:t>）工程泥浆：钻孔桩基施工、地下连续墙施工、泥水盾构施工、水平定向钻及泥水顶管等施工产生的泥浆。</w:t>
      </w:r>
    </w:p>
    <w:p w14:paraId="0A3D45AE">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3</w:t>
      </w:r>
      <w:r>
        <w:rPr>
          <w:rFonts w:hint="eastAsia" w:ascii="宋体" w:hAnsi="宋体" w:eastAsia="宋体" w:cs="宋体"/>
          <w:sz w:val="28"/>
          <w:szCs w:val="28"/>
        </w:rPr>
        <w:t>）工程垃圾：各类建筑物、构筑物、管网、道桥等在新建、改建、扩建过程中产生的混凝土、沥青混合料、砂浆、模板等弃料。</w:t>
      </w:r>
    </w:p>
    <w:p w14:paraId="2D408A45">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4</w:t>
      </w:r>
      <w:r>
        <w:rPr>
          <w:rFonts w:hint="eastAsia" w:ascii="宋体" w:hAnsi="宋体" w:eastAsia="宋体" w:cs="宋体"/>
          <w:sz w:val="28"/>
          <w:szCs w:val="28"/>
        </w:rPr>
        <w:t>）拆除垃圾：各类建筑物、构筑物、管网、道桥等在拆除过程中产生的混凝土、砂浆、砖瓦、陶瓷、石材、金属、木材等废弃物。</w:t>
      </w:r>
    </w:p>
    <w:p w14:paraId="1DD83BDB">
      <w:pPr>
        <w:pStyle w:val="2"/>
        <w:keepNext w:val="0"/>
        <w:keepLines w:val="0"/>
        <w:widowControl/>
        <w:suppressLineNumbers w:val="0"/>
        <w:spacing w:line="315" w:lineRule="atLeast"/>
        <w:ind w:left="0" w:firstLine="555"/>
      </w:pPr>
      <w:r>
        <w:rPr>
          <w:rFonts w:hint="eastAsia" w:ascii="宋体" w:hAnsi="宋体" w:eastAsia="宋体" w:cs="宋体"/>
          <w:sz w:val="28"/>
          <w:szCs w:val="28"/>
        </w:rPr>
        <w:t>（</w:t>
      </w:r>
      <w:r>
        <w:rPr>
          <w:rFonts w:hint="default" w:ascii="Times New Roman" w:hAnsi="Times New Roman" w:cs="Times New Roman"/>
          <w:sz w:val="28"/>
          <w:szCs w:val="28"/>
        </w:rPr>
        <w:t>5</w:t>
      </w:r>
      <w:r>
        <w:rPr>
          <w:rFonts w:hint="eastAsia" w:ascii="宋体" w:hAnsi="宋体" w:eastAsia="宋体" w:cs="宋体"/>
          <w:sz w:val="28"/>
          <w:szCs w:val="28"/>
        </w:rPr>
        <w:t>）装修垃圾：各类房屋装饰装修过程中产生的混凝土、砂浆、砖瓦、陶瓷、石材、石膏、加气混凝土砌块、金属、木材、玻璃和塑料等废弃物。</w:t>
      </w:r>
    </w:p>
    <w:p w14:paraId="66555C5B">
      <w:pPr>
        <w:pStyle w:val="2"/>
        <w:keepNext w:val="0"/>
        <w:keepLines w:val="0"/>
        <w:widowControl/>
        <w:suppressLineNumbers w:val="0"/>
        <w:spacing w:line="315" w:lineRule="atLeast"/>
        <w:ind w:left="0" w:firstLine="555"/>
      </w:pPr>
      <w:r>
        <w:rPr>
          <w:rFonts w:hint="default" w:ascii="Times New Roman" w:hAnsi="Times New Roman" w:cs="Times New Roman"/>
          <w:sz w:val="28"/>
          <w:szCs w:val="28"/>
        </w:rPr>
        <w:t> </w:t>
      </w:r>
    </w:p>
    <w:p w14:paraId="212F3869">
      <w:pPr>
        <w:pStyle w:val="2"/>
        <w:keepNext w:val="0"/>
        <w:keepLines w:val="0"/>
        <w:widowControl/>
        <w:suppressLineNumbers w:val="0"/>
        <w:spacing w:line="315" w:lineRule="atLeast"/>
        <w:ind w:left="0" w:firstLine="555"/>
      </w:pPr>
      <w:r>
        <w:rPr>
          <w:rFonts w:hint="default" w:ascii="Times New Roman" w:hAnsi="Times New Roman" w:cs="Times New Roman"/>
          <w:sz w:val="28"/>
          <w:szCs w:val="28"/>
        </w:rPr>
        <w:t> </w:t>
      </w:r>
    </w:p>
    <w:p w14:paraId="119E3371">
      <w:pPr>
        <w:pStyle w:val="2"/>
        <w:keepNext w:val="0"/>
        <w:keepLines w:val="0"/>
        <w:widowControl/>
        <w:suppressLineNumbers w:val="0"/>
        <w:spacing w:line="315" w:lineRule="atLeast"/>
        <w:ind w:left="0" w:firstLine="555"/>
      </w:pPr>
      <w:r>
        <w:rPr>
          <w:rFonts w:hint="default" w:ascii="Times New Roman" w:hAnsi="Times New Roman" w:cs="Times New Roman"/>
          <w:sz w:val="28"/>
          <w:szCs w:val="28"/>
        </w:rPr>
        <w:t> </w:t>
      </w:r>
    </w:p>
    <w:p w14:paraId="26665433">
      <w:pPr>
        <w:pStyle w:val="2"/>
        <w:keepNext w:val="0"/>
        <w:keepLines w:val="0"/>
        <w:widowControl/>
        <w:suppressLineNumbers w:val="0"/>
        <w:spacing w:line="315" w:lineRule="atLeast"/>
        <w:ind w:left="0" w:firstLine="555"/>
      </w:pPr>
      <w:r>
        <w:rPr>
          <w:rFonts w:hint="default" w:ascii="Times New Roman" w:hAnsi="Times New Roman" w:cs="Times New Roman"/>
          <w:sz w:val="28"/>
          <w:szCs w:val="28"/>
        </w:rPr>
        <w:t> </w:t>
      </w:r>
    </w:p>
    <w:p w14:paraId="37E6921C">
      <w:pPr>
        <w:pStyle w:val="2"/>
        <w:keepNext w:val="0"/>
        <w:keepLines w:val="0"/>
        <w:widowControl/>
        <w:suppressLineNumbers w:val="0"/>
        <w:spacing w:line="315" w:lineRule="atLeast"/>
        <w:ind w:left="0" w:firstLine="555"/>
      </w:pPr>
      <w:r>
        <w:rPr>
          <w:rFonts w:hint="default" w:ascii="Times New Roman" w:hAnsi="Times New Roman" w:cs="Times New Roman"/>
          <w:sz w:val="28"/>
          <w:szCs w:val="28"/>
        </w:rPr>
        <w:t> </w:t>
      </w:r>
    </w:p>
    <w:p w14:paraId="7B07598A">
      <w:pPr>
        <w:pStyle w:val="2"/>
        <w:keepNext w:val="0"/>
        <w:keepLines w:val="0"/>
        <w:widowControl/>
        <w:suppressLineNumbers w:val="0"/>
        <w:spacing w:line="315" w:lineRule="atLeast"/>
        <w:ind w:left="0" w:firstLine="555"/>
      </w:pPr>
      <w:r>
        <w:rPr>
          <w:rFonts w:hint="eastAsia" w:ascii="宋体" w:hAnsi="宋体" w:eastAsia="宋体" w:cs="宋体"/>
          <w:sz w:val="28"/>
          <w:szCs w:val="28"/>
        </w:rPr>
        <w:t> </w:t>
      </w:r>
    </w:p>
    <w:p w14:paraId="7A93719F">
      <w:pPr>
        <w:pStyle w:val="2"/>
        <w:keepNext w:val="0"/>
        <w:keepLines w:val="0"/>
        <w:widowControl/>
        <w:suppressLineNumbers w:val="0"/>
        <w:spacing w:line="315" w:lineRule="atLeast"/>
      </w:pPr>
    </w:p>
    <w:p w14:paraId="7FE7F2A1">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第二章 规划目标</w:t>
      </w:r>
    </w:p>
    <w:p w14:paraId="3FCA0980">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8</w:t>
      </w:r>
      <w:r>
        <w:rPr>
          <w:rStyle w:val="5"/>
          <w:rFonts w:hint="eastAsia" w:ascii="黑体" w:hAnsi="宋体" w:eastAsia="黑体" w:cs="黑体"/>
          <w:sz w:val="28"/>
          <w:szCs w:val="28"/>
        </w:rPr>
        <w:t>条 规划目标</w:t>
      </w:r>
    </w:p>
    <w:p w14:paraId="0967DD9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加快构建规范有序、安全卫生、全程可控的建筑垃圾收运系统，逐步建立区域统筹、布局合理、技术先进、资源得到有效利用的建筑垃圾处理系统，推动形成链条完整、环境友好、良性发展的建筑垃圾产业体系，着力建设建筑垃圾全过程环境保护与安全卫生管控机制，建立数字化综合监管服务体系，基本形成建筑垃圾源头、运输、终端全过程闭环管理，建立完善建筑垃圾治理模式，提高建筑垃圾处理资源化、减量化、无害化水平。</w:t>
      </w:r>
    </w:p>
    <w:p w14:paraId="601AAF77">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9</w:t>
      </w:r>
      <w:r>
        <w:rPr>
          <w:rStyle w:val="5"/>
          <w:rFonts w:hint="eastAsia" w:ascii="黑体" w:hAnsi="宋体" w:eastAsia="黑体" w:cs="黑体"/>
          <w:sz w:val="28"/>
          <w:szCs w:val="28"/>
        </w:rPr>
        <w:t>条 分期目标</w:t>
      </w:r>
    </w:p>
    <w:p w14:paraId="35EBE1F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近期目标（</w:t>
      </w:r>
      <w:r>
        <w:rPr>
          <w:rStyle w:val="5"/>
          <w:rFonts w:hint="default" w:ascii="Calibri" w:hAnsi="Calibri" w:cs="Calibri"/>
          <w:sz w:val="28"/>
          <w:szCs w:val="28"/>
        </w:rPr>
        <w:t>202</w:t>
      </w:r>
      <w:r>
        <w:rPr>
          <w:rStyle w:val="5"/>
          <w:rFonts w:hint="default" w:ascii="Calibri" w:hAnsi="Calibri" w:eastAsia="微软雅黑" w:cs="Calibri"/>
          <w:sz w:val="28"/>
          <w:szCs w:val="28"/>
        </w:rPr>
        <w:t>4</w:t>
      </w:r>
      <w:r>
        <w:rPr>
          <w:rFonts w:hint="eastAsia" w:ascii="微软雅黑" w:hAnsi="微软雅黑" w:eastAsia="微软雅黑" w:cs="微软雅黑"/>
          <w:sz w:val="28"/>
          <w:szCs w:val="28"/>
        </w:rPr>
        <w:t>～</w:t>
      </w:r>
      <w:r>
        <w:rPr>
          <w:rStyle w:val="5"/>
          <w:rFonts w:hint="default" w:ascii="Calibri" w:hAnsi="Calibri" w:cs="Calibri"/>
          <w:sz w:val="28"/>
          <w:szCs w:val="28"/>
        </w:rPr>
        <w:t>20</w:t>
      </w:r>
      <w:r>
        <w:rPr>
          <w:rStyle w:val="5"/>
          <w:rFonts w:hint="default" w:ascii="Calibri" w:hAnsi="Calibri" w:eastAsia="微软雅黑" w:cs="Calibri"/>
          <w:sz w:val="28"/>
          <w:szCs w:val="28"/>
        </w:rPr>
        <w:t>25</w:t>
      </w:r>
      <w:r>
        <w:rPr>
          <w:rFonts w:hint="eastAsia" w:ascii="微软雅黑" w:hAnsi="微软雅黑" w:eastAsia="微软雅黑" w:cs="微软雅黑"/>
          <w:sz w:val="28"/>
          <w:szCs w:val="28"/>
        </w:rPr>
        <w:t>年）：重点建立和完善建筑垃圾专项运输、专项处理利用体系，加强源头分类、控源减量，实现市辖区内建筑垃圾从源头到处置的全过程管控；加快提升各乡镇街道建筑垃圾规范化分类、收集、运输水平，建立切实可行的建筑垃圾管理机制。对现状建筑垃圾处理设施进行评估及优化，建立与城市发展相协调的建筑垃圾处理系统，逐步提高建筑垃圾的资源化利用率，建立处理工艺经济可行、处理设施配置合理、技术可靠、环保达标的建筑垃圾收运处理系统，实现建筑垃圾从产生到消纳全过程的信息化控制和管理。</w:t>
      </w:r>
    </w:p>
    <w:p w14:paraId="0765B14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远期目标（</w:t>
      </w:r>
      <w:r>
        <w:rPr>
          <w:rStyle w:val="5"/>
          <w:rFonts w:hint="default" w:ascii="Calibri" w:hAnsi="Calibri" w:cs="Calibri"/>
          <w:sz w:val="28"/>
          <w:szCs w:val="28"/>
        </w:rPr>
        <w:t>20</w:t>
      </w:r>
      <w:r>
        <w:rPr>
          <w:rStyle w:val="5"/>
          <w:rFonts w:hint="default" w:ascii="Calibri" w:hAnsi="Calibri" w:eastAsia="微软雅黑" w:cs="Calibri"/>
          <w:sz w:val="28"/>
          <w:szCs w:val="28"/>
        </w:rPr>
        <w:t>26</w:t>
      </w:r>
      <w:r>
        <w:rPr>
          <w:rFonts w:hint="eastAsia" w:ascii="微软雅黑" w:hAnsi="微软雅黑" w:eastAsia="微软雅黑" w:cs="微软雅黑"/>
          <w:sz w:val="28"/>
          <w:szCs w:val="28"/>
        </w:rPr>
        <w:t>～</w:t>
      </w:r>
      <w:r>
        <w:rPr>
          <w:rStyle w:val="5"/>
          <w:rFonts w:hint="default" w:ascii="Calibri" w:hAnsi="Calibri" w:cs="Calibri"/>
          <w:sz w:val="28"/>
          <w:szCs w:val="28"/>
        </w:rPr>
        <w:t>2035</w:t>
      </w:r>
      <w:r>
        <w:rPr>
          <w:rFonts w:hint="eastAsia" w:ascii="微软雅黑" w:hAnsi="微软雅黑" w:eastAsia="微软雅黑" w:cs="微软雅黑"/>
          <w:sz w:val="28"/>
          <w:szCs w:val="28"/>
        </w:rPr>
        <w:t>年）：建立区域统筹、布局合理、技术先进、资源得到有效利用的建筑垃圾处理系统；建立规范有序、安全卫生、全程可控的建筑垃圾收运系统；形成链条完整、环境友好、良性发展的建筑垃圾产业体系。形成建筑垃圾全过程环境保护与安全卫生管控机制，实现建筑垃圾从产生到消纳的全过程信息化、智能化控制和管理。使辖区各乡镇街道建筑垃圾申报核准率、收运率、密闭化运输率、综合利用率、安全处置率等指标得到全面提升，将石拐区建设成为建筑垃圾治理模范区。</w:t>
      </w:r>
    </w:p>
    <w:p w14:paraId="3619B122">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10</w:t>
      </w:r>
      <w:r>
        <w:rPr>
          <w:rStyle w:val="5"/>
          <w:rFonts w:hint="eastAsia" w:ascii="黑体" w:hAnsi="宋体" w:eastAsia="黑体" w:cs="黑体"/>
          <w:sz w:val="28"/>
          <w:szCs w:val="28"/>
        </w:rPr>
        <w:t>条 指标体系</w:t>
      </w:r>
    </w:p>
    <w:p w14:paraId="2B9C427A">
      <w:pPr>
        <w:pStyle w:val="2"/>
        <w:keepNext w:val="0"/>
        <w:keepLines w:val="0"/>
        <w:widowControl/>
        <w:suppressLineNumbers w:val="0"/>
        <w:spacing w:line="360" w:lineRule="atLeast"/>
        <w:jc w:val="center"/>
      </w:pPr>
      <w:r>
        <w:rPr>
          <w:rFonts w:hint="eastAsia" w:ascii="微软雅黑" w:hAnsi="微软雅黑" w:eastAsia="微软雅黑" w:cs="微软雅黑"/>
          <w:sz w:val="28"/>
          <w:szCs w:val="28"/>
        </w:rPr>
        <w:t>表</w:t>
      </w:r>
      <w:r>
        <w:rPr>
          <w:rFonts w:hint="default" w:ascii="Calibri" w:hAnsi="Calibri" w:eastAsia="微软雅黑" w:cs="Calibri"/>
          <w:sz w:val="28"/>
          <w:szCs w:val="28"/>
        </w:rPr>
        <w:t>2-</w:t>
      </w:r>
      <w:r>
        <w:rPr>
          <w:rFonts w:hint="default" w:ascii="Calibri" w:hAnsi="Calibri" w:cs="Calibri"/>
          <w:sz w:val="28"/>
          <w:szCs w:val="28"/>
        </w:rPr>
        <w:t>1 </w:t>
      </w:r>
      <w:r>
        <w:rPr>
          <w:rFonts w:hint="eastAsia" w:ascii="微软雅黑" w:hAnsi="微软雅黑" w:eastAsia="微软雅黑" w:cs="微软雅黑"/>
          <w:sz w:val="28"/>
          <w:szCs w:val="28"/>
        </w:rPr>
        <w:t>建筑垃圾规划指标体系</w:t>
      </w:r>
    </w:p>
    <w:tbl>
      <w:tblPr>
        <w:tblStyle w:val="3"/>
        <w:tblW w:w="1014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629"/>
        <w:gridCol w:w="1034"/>
        <w:gridCol w:w="4283"/>
        <w:gridCol w:w="2097"/>
        <w:gridCol w:w="2097"/>
      </w:tblGrid>
      <w:tr w14:paraId="1889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150" w:type="dxa"/>
            <w:bottom w:w="75" w:type="dxa"/>
            <w:right w:w="150" w:type="dxa"/>
          </w:tblCellMar>
        </w:tblPrEx>
        <w:trPr>
          <w:trHeight w:val="78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51F37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序号</w:t>
            </w:r>
          </w:p>
        </w:tc>
        <w:tc>
          <w:tcPr>
            <w:tcW w:w="1035" w:type="dxa"/>
            <w:tcBorders>
              <w:top w:val="nil"/>
              <w:left w:val="nil"/>
              <w:bottom w:val="nil"/>
              <w:right w:val="nil"/>
            </w:tcBorders>
            <w:shd w:val="clear" w:color="auto" w:fill="auto"/>
            <w:tcMar>
              <w:top w:w="0" w:type="dxa"/>
              <w:left w:w="0" w:type="dxa"/>
              <w:bottom w:w="0" w:type="dxa"/>
              <w:right w:w="0" w:type="dxa"/>
            </w:tcMar>
            <w:vAlign w:val="center"/>
          </w:tcPr>
          <w:p w14:paraId="2DD94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指标类别</w:t>
            </w: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28B6F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指标内容</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74D85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近期目标</w:t>
            </w:r>
          </w:p>
          <w:p w14:paraId="415961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w:t>
            </w:r>
            <w:r>
              <w:rPr>
                <w:rFonts w:hint="default" w:ascii="Calibri" w:hAnsi="Calibri" w:cs="Calibri"/>
                <w:sz w:val="21"/>
                <w:szCs w:val="21"/>
              </w:rPr>
              <w:t>2025</w:t>
            </w:r>
            <w:r>
              <w:rPr>
                <w:rFonts w:hint="eastAsia" w:ascii="微软雅黑" w:hAnsi="微软雅黑" w:eastAsia="微软雅黑" w:cs="微软雅黑"/>
                <w:sz w:val="21"/>
                <w:szCs w:val="21"/>
              </w:rPr>
              <w:t>年）</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28E93D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远期目标</w:t>
            </w:r>
          </w:p>
          <w:p w14:paraId="343B1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w:t>
            </w:r>
            <w:r>
              <w:rPr>
                <w:rFonts w:hint="default" w:ascii="Calibri" w:hAnsi="Calibri" w:cs="Calibri"/>
                <w:sz w:val="21"/>
                <w:szCs w:val="21"/>
              </w:rPr>
              <w:t>2035</w:t>
            </w:r>
            <w:r>
              <w:rPr>
                <w:rFonts w:hint="eastAsia" w:ascii="微软雅黑" w:hAnsi="微软雅黑" w:eastAsia="微软雅黑" w:cs="微软雅黑"/>
                <w:sz w:val="21"/>
                <w:szCs w:val="21"/>
              </w:rPr>
              <w:t>年）</w:t>
            </w:r>
          </w:p>
        </w:tc>
      </w:tr>
      <w:tr w14:paraId="1427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8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6C9CB4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w:t>
            </w:r>
          </w:p>
        </w:tc>
        <w:tc>
          <w:tcPr>
            <w:tcW w:w="1035" w:type="dxa"/>
            <w:vMerge w:val="restart"/>
            <w:tcBorders>
              <w:top w:val="nil"/>
              <w:left w:val="nil"/>
              <w:bottom w:val="nil"/>
              <w:right w:val="nil"/>
            </w:tcBorders>
            <w:shd w:val="clear" w:color="auto" w:fill="auto"/>
            <w:tcMar>
              <w:top w:w="0" w:type="dxa"/>
              <w:left w:w="0" w:type="dxa"/>
              <w:bottom w:w="0" w:type="dxa"/>
              <w:right w:w="0" w:type="dxa"/>
            </w:tcMar>
            <w:vAlign w:val="center"/>
          </w:tcPr>
          <w:p w14:paraId="2D9712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减量化</w:t>
            </w: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5CE46C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新建建筑施工现场建筑垃圾排放量（不包括工程渣土、工程泥浆）（</w:t>
            </w:r>
            <w:r>
              <w:rPr>
                <w:rFonts w:hint="default" w:ascii="Calibri" w:hAnsi="Calibri" w:cs="Calibri"/>
                <w:sz w:val="21"/>
                <w:szCs w:val="21"/>
              </w:rPr>
              <w:t>t/</w:t>
            </w:r>
            <w:r>
              <w:rPr>
                <w:rFonts w:hint="eastAsia" w:ascii="微软雅黑" w:hAnsi="微软雅黑" w:eastAsia="微软雅黑" w:cs="微软雅黑"/>
                <w:sz w:val="21"/>
                <w:szCs w:val="21"/>
              </w:rPr>
              <w:t>万</w:t>
            </w:r>
            <w:r>
              <w:rPr>
                <w:rFonts w:hint="default" w:ascii="Calibri" w:hAnsi="Calibri" w:cs="Calibri"/>
                <w:sz w:val="21"/>
                <w:szCs w:val="21"/>
              </w:rPr>
              <w:t>m</w:t>
            </w:r>
            <w:r>
              <w:rPr>
                <w:rFonts w:hint="eastAsia" w:ascii="微软雅黑" w:hAnsi="微软雅黑" w:eastAsia="微软雅黑" w:cs="微软雅黑"/>
                <w:sz w:val="21"/>
                <w:szCs w:val="21"/>
              </w:rPr>
              <w:t>²）</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71834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300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5A8F95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按照上级下达的指标</w:t>
            </w:r>
          </w:p>
        </w:tc>
      </w:tr>
      <w:tr w14:paraId="78C4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8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2D825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2</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6985B5BE">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64173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装配式建筑施工现场建筑垃圾排放量（不包括工程渣土、工程泥浆）（</w:t>
            </w:r>
            <w:r>
              <w:rPr>
                <w:rFonts w:hint="default" w:ascii="Calibri" w:hAnsi="Calibri" w:cs="Calibri"/>
                <w:sz w:val="21"/>
                <w:szCs w:val="21"/>
              </w:rPr>
              <w:t>t/</w:t>
            </w:r>
            <w:r>
              <w:rPr>
                <w:rFonts w:hint="eastAsia" w:ascii="微软雅黑" w:hAnsi="微软雅黑" w:eastAsia="微软雅黑" w:cs="微软雅黑"/>
                <w:sz w:val="21"/>
                <w:szCs w:val="21"/>
              </w:rPr>
              <w:t>万</w:t>
            </w:r>
            <w:r>
              <w:rPr>
                <w:rFonts w:hint="default" w:ascii="Calibri" w:hAnsi="Calibri" w:cs="Calibri"/>
                <w:sz w:val="21"/>
                <w:szCs w:val="21"/>
              </w:rPr>
              <w:t>m</w:t>
            </w:r>
            <w:r>
              <w:rPr>
                <w:rFonts w:hint="eastAsia" w:ascii="微软雅黑" w:hAnsi="微软雅黑" w:eastAsia="微软雅黑" w:cs="微软雅黑"/>
                <w:sz w:val="21"/>
                <w:szCs w:val="21"/>
              </w:rPr>
              <w:t>²）</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3C689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200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6FAC3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按照上级下达的指标</w:t>
            </w:r>
          </w:p>
        </w:tc>
      </w:tr>
      <w:tr w14:paraId="1964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05E5E4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3</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122998E6">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59642B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新开工装配式建筑面积占新建建筑比例（</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2E81B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40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409C6B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按照上级下达的指标</w:t>
            </w:r>
          </w:p>
        </w:tc>
      </w:tr>
      <w:tr w14:paraId="0BF3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2DD36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4</w:t>
            </w:r>
          </w:p>
        </w:tc>
        <w:tc>
          <w:tcPr>
            <w:tcW w:w="1035" w:type="dxa"/>
            <w:tcBorders>
              <w:top w:val="nil"/>
              <w:left w:val="nil"/>
              <w:bottom w:val="nil"/>
              <w:right w:val="nil"/>
            </w:tcBorders>
            <w:shd w:val="clear" w:color="auto" w:fill="auto"/>
            <w:tcMar>
              <w:top w:w="0" w:type="dxa"/>
              <w:left w:w="0" w:type="dxa"/>
              <w:bottom w:w="0" w:type="dxa"/>
              <w:right w:w="0" w:type="dxa"/>
            </w:tcMar>
            <w:vAlign w:val="center"/>
          </w:tcPr>
          <w:p w14:paraId="096D80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资源化</w:t>
            </w: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0D5E6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建筑垃圾综合利用率（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4B0C7F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w:t>
            </w:r>
            <w:r>
              <w:rPr>
                <w:rFonts w:hint="default" w:ascii="Calibri" w:hAnsi="Calibri" w:eastAsia="微软雅黑" w:cs="Calibri"/>
                <w:sz w:val="21"/>
                <w:szCs w:val="21"/>
              </w:rPr>
              <w:t>6</w:t>
            </w:r>
            <w:r>
              <w:rPr>
                <w:rFonts w:hint="default" w:ascii="Calibri" w:hAnsi="Calibri" w:cs="Calibri"/>
                <w:sz w:val="21"/>
                <w:szCs w:val="21"/>
              </w:rPr>
              <w:t>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57D04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按照上级下达的指标</w:t>
            </w:r>
          </w:p>
        </w:tc>
      </w:tr>
      <w:tr w14:paraId="6018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5515EB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5</w:t>
            </w:r>
          </w:p>
        </w:tc>
        <w:tc>
          <w:tcPr>
            <w:tcW w:w="1035" w:type="dxa"/>
            <w:vMerge w:val="restart"/>
            <w:tcBorders>
              <w:top w:val="nil"/>
              <w:left w:val="nil"/>
              <w:bottom w:val="nil"/>
              <w:right w:val="nil"/>
            </w:tcBorders>
            <w:shd w:val="clear" w:color="auto" w:fill="auto"/>
            <w:tcMar>
              <w:top w:w="0" w:type="dxa"/>
              <w:left w:w="0" w:type="dxa"/>
              <w:bottom w:w="0" w:type="dxa"/>
              <w:right w:w="0" w:type="dxa"/>
            </w:tcMar>
            <w:vAlign w:val="center"/>
          </w:tcPr>
          <w:p w14:paraId="5E1E9A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无害化</w:t>
            </w: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4EF3F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建筑垃圾收运率（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0BB45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10</w:t>
            </w:r>
            <w:r>
              <w:rPr>
                <w:rFonts w:hint="default" w:ascii="Calibri" w:hAnsi="Calibri" w:cs="Calibri"/>
                <w:sz w:val="21"/>
                <w:szCs w:val="21"/>
              </w:rPr>
              <w:t>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4F0A78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r w14:paraId="1A76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0DB4C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6</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208D8EA8">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3F5A96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建筑垃圾密闭化收运率（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24F3F2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100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0A3FD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r w14:paraId="2026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16C4C3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7</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6DEA8521">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5EB2E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建筑垃圾安全处置率（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624AC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100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2BAE9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r w14:paraId="168E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434811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8</w:t>
            </w:r>
          </w:p>
        </w:tc>
        <w:tc>
          <w:tcPr>
            <w:tcW w:w="1035" w:type="dxa"/>
            <w:vMerge w:val="restart"/>
            <w:tcBorders>
              <w:top w:val="nil"/>
              <w:left w:val="nil"/>
              <w:bottom w:val="nil"/>
              <w:right w:val="nil"/>
            </w:tcBorders>
            <w:shd w:val="clear" w:color="auto" w:fill="auto"/>
            <w:tcMar>
              <w:top w:w="0" w:type="dxa"/>
              <w:left w:w="0" w:type="dxa"/>
              <w:bottom w:w="0" w:type="dxa"/>
              <w:right w:w="0" w:type="dxa"/>
            </w:tcMar>
            <w:vAlign w:val="center"/>
          </w:tcPr>
          <w:p w14:paraId="2E395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数字化</w:t>
            </w: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6511F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建筑垃圾运输车卫星定位装置接入率（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09D0E8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100</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07A56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r w14:paraId="43CA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0953C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9</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2990F65A">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4D081B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工程项目视频监控接入率（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6B1C4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6BC5C0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r w14:paraId="4A1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390" w:hRule="atLeast"/>
        </w:trPr>
        <w:tc>
          <w:tcPr>
            <w:tcW w:w="630" w:type="dxa"/>
            <w:tcBorders>
              <w:top w:val="nil"/>
              <w:left w:val="nil"/>
              <w:bottom w:val="nil"/>
              <w:right w:val="nil"/>
            </w:tcBorders>
            <w:shd w:val="clear" w:color="auto" w:fill="auto"/>
            <w:tcMar>
              <w:top w:w="0" w:type="dxa"/>
              <w:left w:w="0" w:type="dxa"/>
              <w:bottom w:w="0" w:type="dxa"/>
              <w:right w:w="0" w:type="dxa"/>
            </w:tcMar>
            <w:vAlign w:val="center"/>
          </w:tcPr>
          <w:p w14:paraId="286183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10</w:t>
            </w:r>
          </w:p>
        </w:tc>
        <w:tc>
          <w:tcPr>
            <w:tcW w:w="1035" w:type="dxa"/>
            <w:vMerge w:val="continue"/>
            <w:tcBorders>
              <w:top w:val="nil"/>
              <w:left w:val="nil"/>
              <w:bottom w:val="nil"/>
              <w:right w:val="nil"/>
            </w:tcBorders>
            <w:shd w:val="clear" w:color="auto" w:fill="auto"/>
            <w:tcMar>
              <w:top w:w="0" w:type="dxa"/>
              <w:left w:w="0" w:type="dxa"/>
              <w:bottom w:w="0" w:type="dxa"/>
              <w:right w:w="0" w:type="dxa"/>
            </w:tcMar>
            <w:vAlign w:val="center"/>
          </w:tcPr>
          <w:p w14:paraId="1FD991C9">
            <w:pPr>
              <w:rPr>
                <w:rFonts w:hint="eastAsia" w:ascii="宋体"/>
                <w:sz w:val="24"/>
                <w:szCs w:val="24"/>
              </w:rPr>
            </w:pPr>
          </w:p>
        </w:tc>
        <w:tc>
          <w:tcPr>
            <w:tcW w:w="4290" w:type="dxa"/>
            <w:tcBorders>
              <w:top w:val="nil"/>
              <w:left w:val="nil"/>
              <w:bottom w:val="nil"/>
              <w:right w:val="nil"/>
            </w:tcBorders>
            <w:shd w:val="clear" w:color="auto" w:fill="auto"/>
            <w:tcMar>
              <w:top w:w="0" w:type="dxa"/>
              <w:left w:w="0" w:type="dxa"/>
              <w:bottom w:w="0" w:type="dxa"/>
              <w:right w:w="0" w:type="dxa"/>
            </w:tcMar>
            <w:vAlign w:val="center"/>
          </w:tcPr>
          <w:p w14:paraId="13E2F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建筑垃圾消纳场所视频监控接入率（</w:t>
            </w:r>
            <w:r>
              <w:rPr>
                <w:rFonts w:hint="default" w:ascii="Calibri" w:hAnsi="Calibri" w:cs="Calibri"/>
                <w:sz w:val="21"/>
                <w:szCs w:val="21"/>
              </w:rPr>
              <w:t>%</w:t>
            </w:r>
            <w:r>
              <w:rPr>
                <w:rFonts w:hint="eastAsia" w:ascii="微软雅黑" w:hAnsi="微软雅黑" w:eastAsia="微软雅黑" w:cs="微软雅黑"/>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2F926A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eastAsia="微软雅黑" w:cs="Calibri"/>
                <w:sz w:val="21"/>
                <w:szCs w:val="21"/>
              </w:rPr>
              <w:t>/</w:t>
            </w:r>
          </w:p>
        </w:tc>
        <w:tc>
          <w:tcPr>
            <w:tcW w:w="2100" w:type="dxa"/>
            <w:tcBorders>
              <w:top w:val="nil"/>
              <w:left w:val="nil"/>
              <w:bottom w:val="nil"/>
              <w:right w:val="nil"/>
            </w:tcBorders>
            <w:shd w:val="clear" w:color="auto" w:fill="auto"/>
            <w:tcMar>
              <w:top w:w="0" w:type="dxa"/>
              <w:left w:w="0" w:type="dxa"/>
              <w:bottom w:w="0" w:type="dxa"/>
              <w:right w:w="0" w:type="dxa"/>
            </w:tcMar>
            <w:vAlign w:val="center"/>
          </w:tcPr>
          <w:p w14:paraId="1B77ED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Calibri" w:hAnsi="Calibri" w:cs="Calibri"/>
                <w:sz w:val="21"/>
                <w:szCs w:val="21"/>
              </w:rPr>
              <w:t>100</w:t>
            </w:r>
          </w:p>
        </w:tc>
      </w:tr>
    </w:tbl>
    <w:p w14:paraId="178086E4">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62676CE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指标说明：</w:t>
      </w:r>
    </w:p>
    <w:p w14:paraId="053155BB">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eastAsia" w:ascii="微软雅黑" w:hAnsi="微软雅黑" w:eastAsia="微软雅黑" w:cs="微软雅黑"/>
          <w:sz w:val="28"/>
          <w:szCs w:val="28"/>
        </w:rPr>
        <w:t>新建建筑施工现场建筑垃圾排放量（不包括工程渣土、工程泥浆）</w:t>
      </w:r>
    </w:p>
    <w:p w14:paraId="2738474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指标解释：新建建筑施工现场建筑垃圾（不包括工程渣土、工程泥浆）排放量与施工现场面积的比值。</w:t>
      </w:r>
    </w:p>
    <w:p w14:paraId="3739DCD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计算方法：新建建筑施工现场建筑垃圾排放量（不包括工程渣土、工程泥浆）（</w:t>
      </w:r>
      <w:r>
        <w:rPr>
          <w:rFonts w:hint="default" w:ascii="Calibri" w:hAnsi="Calibri" w:cs="Calibri"/>
          <w:sz w:val="28"/>
          <w:szCs w:val="28"/>
        </w:rPr>
        <w:t>t/</w:t>
      </w:r>
      <w:r>
        <w:rPr>
          <w:rFonts w:hint="eastAsia" w:ascii="微软雅黑" w:hAnsi="微软雅黑" w:eastAsia="微软雅黑" w:cs="微软雅黑"/>
          <w:sz w:val="28"/>
          <w:szCs w:val="28"/>
        </w:rPr>
        <w:t>万</w:t>
      </w:r>
      <w:r>
        <w:rPr>
          <w:rFonts w:hint="default" w:ascii="Calibri" w:hAnsi="Calibri" w:cs="Calibri"/>
          <w:sz w:val="28"/>
          <w:szCs w:val="28"/>
        </w:rPr>
        <w:t>m</w:t>
      </w:r>
      <w:r>
        <w:rPr>
          <w:rFonts w:hint="eastAsia" w:ascii="微软雅黑" w:hAnsi="微软雅黑" w:eastAsia="微软雅黑" w:cs="微软雅黑"/>
          <w:sz w:val="28"/>
          <w:szCs w:val="28"/>
        </w:rPr>
        <w:t>²）</w:t>
      </w:r>
      <w:r>
        <w:rPr>
          <w:rFonts w:hint="default" w:ascii="Calibri" w:hAnsi="Calibri" w:cs="Calibri"/>
          <w:sz w:val="28"/>
          <w:szCs w:val="28"/>
        </w:rPr>
        <w:t>=</w:t>
      </w:r>
      <w:r>
        <w:rPr>
          <w:rFonts w:hint="eastAsia" w:ascii="微软雅黑" w:hAnsi="微软雅黑" w:eastAsia="微软雅黑" w:cs="微软雅黑"/>
          <w:sz w:val="28"/>
          <w:szCs w:val="28"/>
        </w:rPr>
        <w:t>新建建筑施工现场建筑垃圾（不包括工程渣土、工程泥浆）排放量（</w:t>
      </w:r>
      <w:r>
        <w:rPr>
          <w:rFonts w:hint="default" w:ascii="Calibri" w:hAnsi="Calibri" w:cs="Calibri"/>
          <w:sz w:val="28"/>
          <w:szCs w:val="28"/>
        </w:rPr>
        <w:t>t</w:t>
      </w:r>
      <w:r>
        <w:rPr>
          <w:rFonts w:hint="eastAsia" w:ascii="微软雅黑" w:hAnsi="微软雅黑" w:eastAsia="微软雅黑" w:cs="微软雅黑"/>
          <w:sz w:val="28"/>
          <w:szCs w:val="28"/>
        </w:rPr>
        <w:t>）÷施工现场面积（万</w:t>
      </w:r>
      <w:r>
        <w:rPr>
          <w:rFonts w:hint="default" w:ascii="Calibri" w:hAnsi="Calibri" w:cs="Calibri"/>
          <w:sz w:val="28"/>
          <w:szCs w:val="28"/>
        </w:rPr>
        <w:t>m</w:t>
      </w:r>
      <w:r>
        <w:rPr>
          <w:rFonts w:hint="eastAsia" w:ascii="微软雅黑" w:hAnsi="微软雅黑" w:eastAsia="微软雅黑" w:cs="微软雅黑"/>
          <w:sz w:val="28"/>
          <w:szCs w:val="28"/>
        </w:rPr>
        <w:t>²）</w:t>
      </w:r>
    </w:p>
    <w:p w14:paraId="1E82173B">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装配式建筑施工现场建筑垃圾排放量（不包括工程渣土、工程泥浆）</w:t>
      </w:r>
    </w:p>
    <w:p w14:paraId="0161E00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指标解释：建成区装配式建筑施工现场建筑垃圾（不包括工程渣土、工程泥浆）排放量与施工现场面积的比值。</w:t>
      </w:r>
    </w:p>
    <w:p w14:paraId="70C37F6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计算方法：装配式建筑施工现场建筑垃圾排放量（不包括工程渣土、工程泥浆）（</w:t>
      </w:r>
      <w:r>
        <w:rPr>
          <w:rFonts w:hint="default" w:ascii="Calibri" w:hAnsi="Calibri" w:cs="Calibri"/>
          <w:sz w:val="28"/>
          <w:szCs w:val="28"/>
        </w:rPr>
        <w:t>t/</w:t>
      </w:r>
      <w:r>
        <w:rPr>
          <w:rFonts w:hint="eastAsia" w:ascii="微软雅黑" w:hAnsi="微软雅黑" w:eastAsia="微软雅黑" w:cs="微软雅黑"/>
          <w:sz w:val="28"/>
          <w:szCs w:val="28"/>
        </w:rPr>
        <w:t>万</w:t>
      </w:r>
      <w:r>
        <w:rPr>
          <w:rFonts w:hint="default" w:ascii="Calibri" w:hAnsi="Calibri" w:cs="Calibri"/>
          <w:sz w:val="28"/>
          <w:szCs w:val="28"/>
        </w:rPr>
        <w:t>m</w:t>
      </w:r>
      <w:r>
        <w:rPr>
          <w:rFonts w:hint="eastAsia" w:ascii="微软雅黑" w:hAnsi="微软雅黑" w:eastAsia="微软雅黑" w:cs="微软雅黑"/>
          <w:sz w:val="28"/>
          <w:szCs w:val="28"/>
        </w:rPr>
        <w:t>²）</w:t>
      </w:r>
      <w:r>
        <w:rPr>
          <w:rFonts w:hint="default" w:ascii="Calibri" w:hAnsi="Calibri" w:cs="Calibri"/>
          <w:sz w:val="28"/>
          <w:szCs w:val="28"/>
        </w:rPr>
        <w:t>=</w:t>
      </w:r>
      <w:r>
        <w:rPr>
          <w:rFonts w:hint="eastAsia" w:ascii="微软雅黑" w:hAnsi="微软雅黑" w:eastAsia="微软雅黑" w:cs="微软雅黑"/>
          <w:sz w:val="28"/>
          <w:szCs w:val="28"/>
        </w:rPr>
        <w:t>建成区装配式建筑施工现场建筑垃圾（不包括工程渣土、工程泥浆）排放量（</w:t>
      </w:r>
      <w:r>
        <w:rPr>
          <w:rFonts w:hint="default" w:ascii="Calibri" w:hAnsi="Calibri" w:cs="Calibri"/>
          <w:sz w:val="28"/>
          <w:szCs w:val="28"/>
        </w:rPr>
        <w:t>t</w:t>
      </w:r>
      <w:r>
        <w:rPr>
          <w:rFonts w:hint="eastAsia" w:ascii="微软雅黑" w:hAnsi="微软雅黑" w:eastAsia="微软雅黑" w:cs="微软雅黑"/>
          <w:sz w:val="28"/>
          <w:szCs w:val="28"/>
        </w:rPr>
        <w:t>）÷施工现场面积（万</w:t>
      </w:r>
      <w:r>
        <w:rPr>
          <w:rFonts w:hint="default" w:ascii="Calibri" w:hAnsi="Calibri" w:cs="Calibri"/>
          <w:sz w:val="28"/>
          <w:szCs w:val="28"/>
        </w:rPr>
        <w:t>m</w:t>
      </w:r>
      <w:r>
        <w:rPr>
          <w:rFonts w:hint="eastAsia" w:ascii="微软雅黑" w:hAnsi="微软雅黑" w:eastAsia="微软雅黑" w:cs="微软雅黑"/>
          <w:sz w:val="28"/>
          <w:szCs w:val="28"/>
        </w:rPr>
        <w:t>²）</w:t>
      </w:r>
    </w:p>
    <w:p w14:paraId="0394701A">
      <w:pPr>
        <w:pStyle w:val="2"/>
        <w:keepNext w:val="0"/>
        <w:keepLines w:val="0"/>
        <w:widowControl/>
        <w:suppressLineNumbers w:val="0"/>
        <w:spacing w:line="360" w:lineRule="atLeast"/>
        <w:ind w:left="0" w:firstLine="555"/>
      </w:pPr>
      <w:r>
        <w:rPr>
          <w:rStyle w:val="5"/>
          <w:rFonts w:hint="default" w:ascii="Calibri" w:hAnsi="Calibri" w:cs="Calibri"/>
          <w:sz w:val="28"/>
          <w:szCs w:val="28"/>
        </w:rPr>
        <w:t>3.</w:t>
      </w:r>
      <w:r>
        <w:rPr>
          <w:rStyle w:val="5"/>
          <w:rFonts w:hint="eastAsia" w:ascii="微软雅黑" w:hAnsi="微软雅黑" w:eastAsia="微软雅黑" w:cs="微软雅黑"/>
          <w:sz w:val="28"/>
          <w:szCs w:val="28"/>
        </w:rPr>
        <w:t>建成区装配式建筑占新建建筑比例</w:t>
      </w:r>
    </w:p>
    <w:p w14:paraId="0B83625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指标解释：建成区装配式建筑面积与新建建筑面积的比值。</w:t>
      </w:r>
    </w:p>
    <w:p w14:paraId="055EF48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计算方法：建成区装配式建筑占新建建筑比例</w:t>
      </w:r>
      <w:r>
        <w:rPr>
          <w:rFonts w:hint="default" w:ascii="Calibri" w:hAnsi="Calibri" w:cs="Calibri"/>
          <w:sz w:val="28"/>
          <w:szCs w:val="28"/>
        </w:rPr>
        <w:t>=</w:t>
      </w:r>
      <w:r>
        <w:rPr>
          <w:rFonts w:hint="eastAsia" w:ascii="微软雅黑" w:hAnsi="微软雅黑" w:eastAsia="微软雅黑" w:cs="微软雅黑"/>
          <w:sz w:val="28"/>
          <w:szCs w:val="28"/>
        </w:rPr>
        <w:t>建成区装配式建筑面积÷新建建筑面积×</w:t>
      </w:r>
      <w:r>
        <w:rPr>
          <w:rFonts w:hint="default" w:ascii="Calibri" w:hAnsi="Calibri" w:cs="Calibri"/>
          <w:sz w:val="28"/>
          <w:szCs w:val="28"/>
        </w:rPr>
        <w:t>100%</w:t>
      </w:r>
    </w:p>
    <w:p w14:paraId="3F83CF6A">
      <w:pPr>
        <w:pStyle w:val="2"/>
        <w:keepNext w:val="0"/>
        <w:keepLines w:val="0"/>
        <w:widowControl/>
        <w:suppressLineNumbers w:val="0"/>
        <w:spacing w:line="360" w:lineRule="atLeast"/>
        <w:ind w:left="0" w:firstLine="555"/>
      </w:pPr>
      <w:r>
        <w:rPr>
          <w:rStyle w:val="5"/>
          <w:rFonts w:hint="default" w:ascii="Calibri" w:hAnsi="Calibri" w:cs="Calibri"/>
          <w:sz w:val="28"/>
          <w:szCs w:val="28"/>
        </w:rPr>
        <w:t>4.</w:t>
      </w:r>
      <w:r>
        <w:rPr>
          <w:rStyle w:val="5"/>
          <w:rFonts w:hint="eastAsia" w:ascii="微软雅黑" w:hAnsi="微软雅黑" w:eastAsia="微软雅黑" w:cs="微软雅黑"/>
          <w:sz w:val="28"/>
          <w:szCs w:val="28"/>
        </w:rPr>
        <w:t>建筑垃圾综合利用率</w:t>
      </w:r>
    </w:p>
    <w:p w14:paraId="70746E1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指标解释：一定时期内当地建筑垃圾直接利用以及资源化利用体积量，占同期建筑垃圾产生总体积量的百分比。</w:t>
      </w:r>
    </w:p>
    <w:p w14:paraId="7151B97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计算方法：建筑垃圾综合利用利率（</w:t>
      </w:r>
      <w:r>
        <w:rPr>
          <w:rFonts w:hint="default" w:ascii="Calibri" w:hAnsi="Calibri" w:cs="Calibri"/>
          <w:sz w:val="28"/>
          <w:szCs w:val="28"/>
        </w:rPr>
        <w:t>%</w:t>
      </w:r>
      <w:r>
        <w:rPr>
          <w:rFonts w:hint="eastAsia" w:ascii="微软雅黑" w:hAnsi="微软雅黑" w:eastAsia="微软雅黑" w:cs="微软雅黑"/>
          <w:sz w:val="28"/>
          <w:szCs w:val="28"/>
        </w:rPr>
        <w:t>）</w:t>
      </w:r>
      <w:r>
        <w:rPr>
          <w:rFonts w:hint="default" w:ascii="Calibri" w:hAnsi="Calibri" w:cs="Calibri"/>
          <w:sz w:val="28"/>
          <w:szCs w:val="28"/>
        </w:rPr>
        <w:t>=</w:t>
      </w:r>
      <w:r>
        <w:rPr>
          <w:rFonts w:hint="eastAsia" w:ascii="微软雅黑" w:hAnsi="微软雅黑" w:eastAsia="微软雅黑" w:cs="微软雅黑"/>
          <w:sz w:val="28"/>
          <w:szCs w:val="28"/>
        </w:rPr>
        <w:t>建筑垃圾综合利用总量÷建筑垃圾产生总量×</w:t>
      </w:r>
      <w:r>
        <w:rPr>
          <w:rFonts w:hint="default" w:ascii="Calibri" w:hAnsi="Calibri" w:cs="Calibri"/>
          <w:sz w:val="28"/>
          <w:szCs w:val="28"/>
        </w:rPr>
        <w:t>100%</w:t>
      </w:r>
      <w:r>
        <w:rPr>
          <w:rFonts w:hint="eastAsia" w:ascii="微软雅黑" w:hAnsi="微软雅黑" w:eastAsia="微软雅黑" w:cs="微软雅黑"/>
          <w:sz w:val="28"/>
          <w:szCs w:val="28"/>
        </w:rPr>
        <w:t>。</w:t>
      </w:r>
    </w:p>
    <w:p w14:paraId="3758064F">
      <w:pPr>
        <w:pStyle w:val="2"/>
        <w:keepNext w:val="0"/>
        <w:keepLines w:val="0"/>
        <w:widowControl/>
        <w:suppressLineNumbers w:val="0"/>
        <w:spacing w:line="360" w:lineRule="atLeast"/>
        <w:ind w:left="0" w:firstLine="555"/>
      </w:pPr>
      <w:r>
        <w:rPr>
          <w:rStyle w:val="5"/>
          <w:rFonts w:hint="default" w:ascii="Calibri" w:hAnsi="Calibri" w:cs="Calibri"/>
          <w:sz w:val="28"/>
          <w:szCs w:val="28"/>
        </w:rPr>
        <w:t>5.</w:t>
      </w:r>
      <w:r>
        <w:rPr>
          <w:rStyle w:val="5"/>
          <w:rFonts w:hint="eastAsia" w:ascii="微软雅黑" w:hAnsi="微软雅黑" w:eastAsia="微软雅黑" w:cs="微软雅黑"/>
          <w:sz w:val="28"/>
          <w:szCs w:val="28"/>
        </w:rPr>
        <w:t>建筑垃圾收运率</w:t>
      </w:r>
    </w:p>
    <w:p w14:paraId="42F4451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指使用合法建筑垃圾运输车车辆收运且规范处置建筑垃圾总量与建筑垃圾申报处置核准总量的比率。建筑垃圾收运总量基于建筑垃圾电子转移联单来计算。收运建筑垃圾总量及申报处置核准总量范围均为统计周期内完成处置的项目。</w:t>
      </w:r>
    </w:p>
    <w:p w14:paraId="2F377D8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计算方法：建筑垃圾收运率（</w:t>
      </w:r>
      <w:r>
        <w:rPr>
          <w:rFonts w:hint="default" w:ascii="Calibri" w:hAnsi="Calibri" w:cs="Calibri"/>
          <w:sz w:val="28"/>
          <w:szCs w:val="28"/>
        </w:rPr>
        <w:t>%</w:t>
      </w:r>
      <w:r>
        <w:rPr>
          <w:rFonts w:hint="eastAsia" w:ascii="微软雅黑" w:hAnsi="微软雅黑" w:eastAsia="微软雅黑" w:cs="微软雅黑"/>
          <w:sz w:val="28"/>
          <w:szCs w:val="28"/>
        </w:rPr>
        <w:t>）</w:t>
      </w:r>
      <w:r>
        <w:rPr>
          <w:rFonts w:hint="default" w:ascii="Calibri" w:hAnsi="Calibri" w:cs="Calibri"/>
          <w:sz w:val="28"/>
          <w:szCs w:val="28"/>
        </w:rPr>
        <w:t>=</w:t>
      </w:r>
      <w:r>
        <w:rPr>
          <w:rFonts w:hint="eastAsia" w:ascii="微软雅黑" w:hAnsi="微软雅黑" w:eastAsia="微软雅黑" w:cs="微软雅黑"/>
          <w:sz w:val="28"/>
          <w:szCs w:val="28"/>
        </w:rPr>
        <w:t>使用合法建筑垃圾运输车车辆收运且规范处置的建筑垃圾总量÷领取建筑垃圾处置核准手续的建筑垃圾总量×</w:t>
      </w:r>
      <w:r>
        <w:rPr>
          <w:rFonts w:hint="default" w:ascii="Calibri" w:hAnsi="Calibri" w:cs="Calibri"/>
          <w:sz w:val="28"/>
          <w:szCs w:val="28"/>
        </w:rPr>
        <w:t>100%</w:t>
      </w:r>
      <w:r>
        <w:rPr>
          <w:rFonts w:hint="eastAsia" w:ascii="微软雅黑" w:hAnsi="微软雅黑" w:eastAsia="微软雅黑" w:cs="微软雅黑"/>
          <w:sz w:val="28"/>
          <w:szCs w:val="28"/>
        </w:rPr>
        <w:t>。</w:t>
      </w:r>
    </w:p>
    <w:p w14:paraId="37EA3F95">
      <w:pPr>
        <w:pStyle w:val="2"/>
        <w:keepNext w:val="0"/>
        <w:keepLines w:val="0"/>
        <w:widowControl/>
        <w:suppressLineNumbers w:val="0"/>
        <w:spacing w:line="360" w:lineRule="atLeast"/>
        <w:ind w:left="0" w:firstLine="555"/>
      </w:pPr>
      <w:r>
        <w:rPr>
          <w:rStyle w:val="5"/>
          <w:rFonts w:hint="default" w:ascii="Calibri" w:hAnsi="Calibri" w:cs="Calibri"/>
          <w:sz w:val="28"/>
          <w:szCs w:val="28"/>
        </w:rPr>
        <w:t>6.</w:t>
      </w:r>
      <w:r>
        <w:rPr>
          <w:rStyle w:val="5"/>
          <w:rFonts w:hint="eastAsia" w:ascii="微软雅黑" w:hAnsi="微软雅黑" w:eastAsia="微软雅黑" w:cs="微软雅黑"/>
          <w:sz w:val="28"/>
          <w:szCs w:val="28"/>
        </w:rPr>
        <w:t>建筑垃圾运输车卫星定位装置接入率</w:t>
      </w:r>
    </w:p>
    <w:p w14:paraId="1791FBA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指标解释：指建筑垃圾运输车辆的卫星定位装置按规定要求接入监控平台的数量与全部从事建筑垃圾运输车辆总数的比率。</w:t>
      </w:r>
    </w:p>
    <w:p w14:paraId="6E36D44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计算方法：建筑垃圾运输车卫星定位装置接入率（</w:t>
      </w:r>
      <w:r>
        <w:rPr>
          <w:rFonts w:hint="default" w:ascii="Calibri" w:hAnsi="Calibri" w:cs="Calibri"/>
          <w:sz w:val="28"/>
          <w:szCs w:val="28"/>
        </w:rPr>
        <w:t>%</w:t>
      </w:r>
      <w:r>
        <w:rPr>
          <w:rFonts w:hint="eastAsia" w:ascii="微软雅黑" w:hAnsi="微软雅黑" w:eastAsia="微软雅黑" w:cs="微软雅黑"/>
          <w:sz w:val="28"/>
          <w:szCs w:val="28"/>
        </w:rPr>
        <w:t>）</w:t>
      </w:r>
      <w:r>
        <w:rPr>
          <w:rFonts w:hint="default" w:ascii="Calibri" w:hAnsi="Calibri" w:cs="Calibri"/>
          <w:sz w:val="28"/>
          <w:szCs w:val="28"/>
        </w:rPr>
        <w:t>=</w:t>
      </w:r>
      <w:r>
        <w:rPr>
          <w:rFonts w:hint="eastAsia" w:ascii="微软雅黑" w:hAnsi="微软雅黑" w:eastAsia="微软雅黑" w:cs="微软雅黑"/>
          <w:sz w:val="28"/>
          <w:szCs w:val="28"/>
        </w:rPr>
        <w:t>接入监控平台运输车数量÷全部运输车数量×</w:t>
      </w:r>
      <w:r>
        <w:rPr>
          <w:rFonts w:hint="default" w:ascii="Calibri" w:hAnsi="Calibri" w:cs="Calibri"/>
          <w:sz w:val="28"/>
          <w:szCs w:val="28"/>
        </w:rPr>
        <w:t>100%</w:t>
      </w:r>
      <w:r>
        <w:rPr>
          <w:rFonts w:hint="eastAsia" w:ascii="微软雅黑" w:hAnsi="微软雅黑" w:eastAsia="微软雅黑" w:cs="微软雅黑"/>
          <w:sz w:val="28"/>
          <w:szCs w:val="28"/>
        </w:rPr>
        <w:t>。</w:t>
      </w:r>
    </w:p>
    <w:p w14:paraId="48A0C695">
      <w:pPr>
        <w:pStyle w:val="2"/>
        <w:keepNext w:val="0"/>
        <w:keepLines w:val="0"/>
        <w:widowControl/>
        <w:suppressLineNumbers w:val="0"/>
        <w:spacing w:line="360" w:lineRule="atLeast"/>
        <w:ind w:left="0" w:firstLine="555"/>
      </w:pPr>
      <w:r>
        <w:rPr>
          <w:rStyle w:val="5"/>
          <w:rFonts w:hint="default" w:ascii="Calibri" w:hAnsi="Calibri" w:cs="Calibri"/>
          <w:sz w:val="28"/>
          <w:szCs w:val="28"/>
        </w:rPr>
        <w:t>7.</w:t>
      </w:r>
      <w:r>
        <w:rPr>
          <w:rStyle w:val="5"/>
          <w:rFonts w:hint="eastAsia" w:ascii="微软雅黑" w:hAnsi="微软雅黑" w:eastAsia="微软雅黑" w:cs="微软雅黑"/>
          <w:sz w:val="28"/>
          <w:szCs w:val="28"/>
        </w:rPr>
        <w:t>工程项目视频监控接入率</w:t>
      </w:r>
    </w:p>
    <w:p w14:paraId="26DFD42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指标解释：指按规定要求安装的视频监控接入上级建筑垃圾系统的工程项目数量与应安装监控的工程项目数量的比率。建筑面积</w:t>
      </w:r>
      <w:r>
        <w:rPr>
          <w:rFonts w:hint="default" w:ascii="Calibri" w:hAnsi="Calibri" w:cs="Calibri"/>
          <w:sz w:val="28"/>
          <w:szCs w:val="28"/>
        </w:rPr>
        <w:t>5000 </w:t>
      </w:r>
      <w:r>
        <w:rPr>
          <w:rFonts w:hint="eastAsia" w:ascii="微软雅黑" w:hAnsi="微软雅黑" w:eastAsia="微软雅黑" w:cs="微软雅黑"/>
          <w:sz w:val="28"/>
          <w:szCs w:val="28"/>
        </w:rPr>
        <w:t>平方米及以上的工程项目应安装监控。</w:t>
      </w:r>
    </w:p>
    <w:p w14:paraId="20AA162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计算方法：工程项目视频监控接入率（</w:t>
      </w:r>
      <w:r>
        <w:rPr>
          <w:rFonts w:hint="default" w:ascii="Calibri" w:hAnsi="Calibri" w:cs="Calibri"/>
          <w:sz w:val="28"/>
          <w:szCs w:val="28"/>
        </w:rPr>
        <w:t>%</w:t>
      </w:r>
      <w:r>
        <w:rPr>
          <w:rFonts w:hint="eastAsia" w:ascii="微软雅黑" w:hAnsi="微软雅黑" w:eastAsia="微软雅黑" w:cs="微软雅黑"/>
          <w:sz w:val="28"/>
          <w:szCs w:val="28"/>
        </w:rPr>
        <w:t>）</w:t>
      </w:r>
      <w:r>
        <w:rPr>
          <w:rFonts w:hint="default" w:ascii="Calibri" w:hAnsi="Calibri" w:cs="Calibri"/>
          <w:sz w:val="28"/>
          <w:szCs w:val="28"/>
        </w:rPr>
        <w:t>=</w:t>
      </w:r>
      <w:r>
        <w:rPr>
          <w:rFonts w:hint="eastAsia" w:ascii="微软雅黑" w:hAnsi="微软雅黑" w:eastAsia="微软雅黑" w:cs="微软雅黑"/>
          <w:sz w:val="28"/>
          <w:szCs w:val="28"/>
        </w:rPr>
        <w:t>接入监控的工程项目数量÷应安装监控的工程项目数量×</w:t>
      </w:r>
      <w:r>
        <w:rPr>
          <w:rFonts w:hint="default" w:ascii="Calibri" w:hAnsi="Calibri" w:cs="Calibri"/>
          <w:sz w:val="28"/>
          <w:szCs w:val="28"/>
        </w:rPr>
        <w:t>100%</w:t>
      </w:r>
      <w:r>
        <w:rPr>
          <w:rFonts w:hint="eastAsia" w:ascii="微软雅黑" w:hAnsi="微软雅黑" w:eastAsia="微软雅黑" w:cs="微软雅黑"/>
          <w:sz w:val="28"/>
          <w:szCs w:val="28"/>
        </w:rPr>
        <w:t>。</w:t>
      </w:r>
    </w:p>
    <w:p w14:paraId="5FF47CBD">
      <w:pPr>
        <w:pStyle w:val="2"/>
        <w:keepNext w:val="0"/>
        <w:keepLines w:val="0"/>
        <w:widowControl/>
        <w:suppressLineNumbers w:val="0"/>
        <w:spacing w:line="360" w:lineRule="atLeast"/>
        <w:ind w:left="0" w:firstLine="555"/>
      </w:pPr>
      <w:r>
        <w:rPr>
          <w:rStyle w:val="5"/>
          <w:rFonts w:hint="default" w:ascii="Calibri" w:hAnsi="Calibri" w:cs="Calibri"/>
          <w:sz w:val="28"/>
          <w:szCs w:val="28"/>
        </w:rPr>
        <w:t>8.</w:t>
      </w:r>
      <w:r>
        <w:rPr>
          <w:rStyle w:val="5"/>
          <w:rFonts w:hint="eastAsia" w:ascii="微软雅黑" w:hAnsi="微软雅黑" w:eastAsia="微软雅黑" w:cs="微软雅黑"/>
          <w:sz w:val="28"/>
          <w:szCs w:val="28"/>
        </w:rPr>
        <w:t>建筑垃圾消纳场所视频监控接入率</w:t>
      </w:r>
    </w:p>
    <w:p w14:paraId="359574C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指标解释：指已将符合要求的视频监控接入上级建筑垃圾系统的建筑垃圾消纳场所数量与所有实际运行的建筑垃圾消纳场所数量的比率。建筑垃圾消纳场所，包括建筑垃圾转运调配场所、填埋处理场所、资源化利用场所，场所数量以上级建筑垃圾系统入库数量为基准。</w:t>
      </w:r>
    </w:p>
    <w:p w14:paraId="08EC723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计算方法：建筑垃圾消纳场所视频监控接入率（</w:t>
      </w:r>
      <w:r>
        <w:rPr>
          <w:rFonts w:hint="default" w:ascii="Calibri" w:hAnsi="Calibri" w:cs="Calibri"/>
          <w:sz w:val="28"/>
          <w:szCs w:val="28"/>
        </w:rPr>
        <w:t>%</w:t>
      </w:r>
      <w:r>
        <w:rPr>
          <w:rFonts w:hint="eastAsia" w:ascii="微软雅黑" w:hAnsi="微软雅黑" w:eastAsia="微软雅黑" w:cs="微软雅黑"/>
          <w:sz w:val="28"/>
          <w:szCs w:val="28"/>
        </w:rPr>
        <w:t>）</w:t>
      </w:r>
      <w:r>
        <w:rPr>
          <w:rFonts w:hint="default" w:ascii="Calibri" w:hAnsi="Calibri" w:cs="Calibri"/>
          <w:sz w:val="28"/>
          <w:szCs w:val="28"/>
        </w:rPr>
        <w:t>=</w:t>
      </w:r>
      <w:r>
        <w:rPr>
          <w:rFonts w:hint="eastAsia" w:ascii="微软雅黑" w:hAnsi="微软雅黑" w:eastAsia="微软雅黑" w:cs="微软雅黑"/>
          <w:sz w:val="28"/>
          <w:szCs w:val="28"/>
        </w:rPr>
        <w:t>接入视频监控的消纳场所数量÷实际运行消纳场所数量×</w:t>
      </w:r>
      <w:r>
        <w:rPr>
          <w:rFonts w:hint="default" w:ascii="Calibri" w:hAnsi="Calibri" w:cs="Calibri"/>
          <w:sz w:val="28"/>
          <w:szCs w:val="28"/>
        </w:rPr>
        <w:t>100%</w:t>
      </w:r>
      <w:r>
        <w:rPr>
          <w:rFonts w:hint="eastAsia" w:ascii="微软雅黑" w:hAnsi="微软雅黑" w:eastAsia="微软雅黑" w:cs="微软雅黑"/>
          <w:sz w:val="28"/>
          <w:szCs w:val="28"/>
        </w:rPr>
        <w:t>。</w:t>
      </w:r>
    </w:p>
    <w:p w14:paraId="1636BE6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根据本规划制定的指标体系，建筑垃圾源头减量目标如下：</w:t>
      </w:r>
    </w:p>
    <w:p w14:paraId="220B0DE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）新建建筑施工现场建筑垃圾排放量（不包括工程渣土、工程泥浆）到</w:t>
      </w:r>
      <w:r>
        <w:rPr>
          <w:rFonts w:hint="default" w:ascii="Calibri" w:hAnsi="Calibri" w:cs="Calibri"/>
          <w:sz w:val="28"/>
          <w:szCs w:val="28"/>
        </w:rPr>
        <w:t>2025</w:t>
      </w:r>
      <w:r>
        <w:rPr>
          <w:rFonts w:hint="eastAsia" w:ascii="微软雅黑" w:hAnsi="微软雅黑" w:eastAsia="微软雅黑" w:cs="微软雅黑"/>
          <w:sz w:val="28"/>
          <w:szCs w:val="28"/>
        </w:rPr>
        <w:t>年不高于</w:t>
      </w:r>
      <w:r>
        <w:rPr>
          <w:rFonts w:hint="default" w:ascii="Calibri" w:hAnsi="Calibri" w:cs="Calibri"/>
          <w:sz w:val="28"/>
          <w:szCs w:val="28"/>
        </w:rPr>
        <w:t>300</w:t>
      </w:r>
      <w:r>
        <w:rPr>
          <w:rFonts w:hint="eastAsia" w:ascii="微软雅黑" w:hAnsi="微软雅黑" w:eastAsia="微软雅黑" w:cs="微软雅黑"/>
          <w:sz w:val="28"/>
          <w:szCs w:val="28"/>
        </w:rPr>
        <w:t>吨</w:t>
      </w:r>
      <w:r>
        <w:rPr>
          <w:rFonts w:hint="default" w:ascii="Calibri" w:hAnsi="Calibri" w:cs="Calibri"/>
          <w:sz w:val="28"/>
          <w:szCs w:val="28"/>
        </w:rPr>
        <w:t>/</w:t>
      </w:r>
      <w:r>
        <w:rPr>
          <w:rFonts w:hint="eastAsia" w:ascii="微软雅黑" w:hAnsi="微软雅黑" w:eastAsia="微软雅黑" w:cs="微软雅黑"/>
          <w:sz w:val="28"/>
          <w:szCs w:val="28"/>
        </w:rPr>
        <w:t>万平方米（近期目标）；</w:t>
      </w:r>
    </w:p>
    <w:p w14:paraId="088A272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）装配式建筑施工现场建筑垃圾排放量（不包括工程渣土、工程泥浆）到</w:t>
      </w:r>
      <w:r>
        <w:rPr>
          <w:rFonts w:hint="default" w:ascii="Calibri" w:hAnsi="Calibri" w:cs="Calibri"/>
          <w:sz w:val="28"/>
          <w:szCs w:val="28"/>
        </w:rPr>
        <w:t>2025</w:t>
      </w:r>
      <w:r>
        <w:rPr>
          <w:rFonts w:hint="eastAsia" w:ascii="微软雅黑" w:hAnsi="微软雅黑" w:eastAsia="微软雅黑" w:cs="微软雅黑"/>
          <w:sz w:val="28"/>
          <w:szCs w:val="28"/>
        </w:rPr>
        <w:t>年不高于</w:t>
      </w:r>
      <w:r>
        <w:rPr>
          <w:rFonts w:hint="default" w:ascii="Calibri" w:hAnsi="Calibri" w:cs="Calibri"/>
          <w:sz w:val="28"/>
          <w:szCs w:val="28"/>
        </w:rPr>
        <w:t>200</w:t>
      </w:r>
      <w:r>
        <w:rPr>
          <w:rFonts w:hint="eastAsia" w:ascii="微软雅黑" w:hAnsi="微软雅黑" w:eastAsia="微软雅黑" w:cs="微软雅黑"/>
          <w:sz w:val="28"/>
          <w:szCs w:val="28"/>
        </w:rPr>
        <w:t>吨</w:t>
      </w:r>
      <w:r>
        <w:rPr>
          <w:rFonts w:hint="default" w:ascii="Calibri" w:hAnsi="Calibri" w:cs="Calibri"/>
          <w:sz w:val="28"/>
          <w:szCs w:val="28"/>
        </w:rPr>
        <w:t>/</w:t>
      </w:r>
      <w:r>
        <w:rPr>
          <w:rFonts w:hint="eastAsia" w:ascii="微软雅黑" w:hAnsi="微软雅黑" w:eastAsia="微软雅黑" w:cs="微软雅黑"/>
          <w:sz w:val="28"/>
          <w:szCs w:val="28"/>
        </w:rPr>
        <w:t>万平方米（近期目标）；</w:t>
      </w:r>
    </w:p>
    <w:p w14:paraId="7771D2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）新开工装配式建筑面积占新建建筑比例到</w:t>
      </w:r>
      <w:r>
        <w:rPr>
          <w:rFonts w:hint="default" w:ascii="Calibri" w:hAnsi="Calibri" w:cs="Calibri"/>
          <w:sz w:val="28"/>
          <w:szCs w:val="28"/>
        </w:rPr>
        <w:t>2025</w:t>
      </w:r>
      <w:r>
        <w:rPr>
          <w:rFonts w:hint="eastAsia" w:ascii="微软雅黑" w:hAnsi="微软雅黑" w:eastAsia="微软雅黑" w:cs="微软雅黑"/>
          <w:sz w:val="28"/>
          <w:szCs w:val="28"/>
        </w:rPr>
        <w:t>年比例不少于</w:t>
      </w:r>
      <w:r>
        <w:rPr>
          <w:rFonts w:hint="default" w:ascii="Calibri" w:hAnsi="Calibri" w:cs="Calibri"/>
          <w:sz w:val="28"/>
          <w:szCs w:val="28"/>
        </w:rPr>
        <w:t>40%</w:t>
      </w:r>
      <w:r>
        <w:rPr>
          <w:rFonts w:hint="eastAsia" w:ascii="微软雅黑" w:hAnsi="微软雅黑" w:eastAsia="微软雅黑" w:cs="微软雅黑"/>
          <w:sz w:val="28"/>
          <w:szCs w:val="28"/>
        </w:rPr>
        <w:t>（近期目标）。</w:t>
      </w:r>
    </w:p>
    <w:p w14:paraId="03745B43">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1AAFCE3">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792A2170">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0CFE66E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 </w:t>
      </w:r>
    </w:p>
    <w:p w14:paraId="0E857354">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70196957">
      <w:pPr>
        <w:pStyle w:val="2"/>
        <w:keepNext w:val="0"/>
        <w:keepLines w:val="0"/>
        <w:widowControl/>
        <w:suppressLineNumbers w:val="0"/>
        <w:spacing w:line="315" w:lineRule="atLeast"/>
      </w:pPr>
    </w:p>
    <w:p w14:paraId="285F6BC8">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第三章 规模预测</w:t>
      </w:r>
    </w:p>
    <w:p w14:paraId="0BDCF72E">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11</w:t>
      </w:r>
      <w:r>
        <w:rPr>
          <w:rStyle w:val="5"/>
          <w:rFonts w:hint="eastAsia" w:ascii="黑体" w:hAnsi="宋体" w:eastAsia="黑体" w:cs="黑体"/>
          <w:sz w:val="28"/>
          <w:szCs w:val="28"/>
        </w:rPr>
        <w:t>条 建筑垃圾产生量预测</w:t>
      </w:r>
    </w:p>
    <w:p w14:paraId="1B3A721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本次建筑垃圾预测主要分为工程渣土（含工程泥浆）、工程垃圾、拆除垃圾和装修垃圾等。</w:t>
      </w:r>
    </w:p>
    <w:p w14:paraId="55918E1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根据石拐区现状建筑垃圾产生情况，规划预测石拐区近期（</w:t>
      </w:r>
      <w:r>
        <w:rPr>
          <w:rFonts w:hint="default" w:ascii="Calibri" w:hAnsi="Calibri" w:eastAsia="微软雅黑" w:cs="Calibri"/>
          <w:sz w:val="28"/>
          <w:szCs w:val="28"/>
        </w:rPr>
        <w:t>2025</w:t>
      </w:r>
      <w:r>
        <w:rPr>
          <w:rFonts w:hint="eastAsia" w:ascii="微软雅黑" w:hAnsi="微软雅黑" w:eastAsia="微软雅黑" w:cs="微软雅黑"/>
          <w:sz w:val="28"/>
          <w:szCs w:val="28"/>
        </w:rPr>
        <w:t>年）建筑垃圾产生量约为</w:t>
      </w:r>
      <w:r>
        <w:rPr>
          <w:rFonts w:hint="default" w:ascii="Calibri" w:hAnsi="Calibri" w:eastAsia="微软雅黑" w:cs="Calibri"/>
          <w:sz w:val="28"/>
          <w:szCs w:val="28"/>
        </w:rPr>
        <w:t>4.83</w:t>
      </w:r>
      <w:r>
        <w:rPr>
          <w:rFonts w:hint="eastAsia" w:ascii="微软雅黑" w:hAnsi="微软雅黑" w:eastAsia="微软雅黑" w:cs="微软雅黑"/>
          <w:sz w:val="28"/>
          <w:szCs w:val="28"/>
        </w:rPr>
        <w:t>万吨</w:t>
      </w:r>
      <w:r>
        <w:rPr>
          <w:rFonts w:hint="default" w:ascii="Calibri" w:hAnsi="Calibri" w:cs="Calibri"/>
          <w:sz w:val="28"/>
          <w:szCs w:val="28"/>
        </w:rPr>
        <w:t>/</w:t>
      </w:r>
      <w:r>
        <w:rPr>
          <w:rFonts w:hint="eastAsia" w:ascii="微软雅黑" w:hAnsi="微软雅黑" w:eastAsia="微软雅黑" w:cs="微软雅黑"/>
          <w:sz w:val="28"/>
          <w:szCs w:val="28"/>
        </w:rPr>
        <w:t>年，其中工程渣土与工程泥浆产生量约为</w:t>
      </w:r>
      <w:r>
        <w:rPr>
          <w:rFonts w:hint="default" w:ascii="Calibri" w:hAnsi="Calibri" w:eastAsia="微软雅黑" w:cs="Calibri"/>
          <w:sz w:val="28"/>
          <w:szCs w:val="28"/>
        </w:rPr>
        <w:t>2.85</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年，工程垃圾产生量约为</w:t>
      </w:r>
      <w:r>
        <w:rPr>
          <w:rFonts w:hint="default" w:ascii="Calibri" w:hAnsi="Calibri" w:eastAsia="微软雅黑" w:cs="Calibri"/>
          <w:sz w:val="28"/>
          <w:szCs w:val="28"/>
        </w:rPr>
        <w:t>1.18</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年，拆除垃圾产生量约为</w:t>
      </w:r>
      <w:r>
        <w:rPr>
          <w:rFonts w:hint="default" w:ascii="Calibri" w:hAnsi="Calibri" w:eastAsia="微软雅黑" w:cs="Calibri"/>
          <w:sz w:val="28"/>
          <w:szCs w:val="28"/>
        </w:rPr>
        <w:t>0.53</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年，装修垃圾产生量约</w:t>
      </w:r>
      <w:r>
        <w:rPr>
          <w:rFonts w:hint="default" w:ascii="Calibri" w:hAnsi="Calibri" w:eastAsia="微软雅黑" w:cs="Calibri"/>
          <w:sz w:val="28"/>
          <w:szCs w:val="28"/>
        </w:rPr>
        <w:t>0.27</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年。近期（</w:t>
      </w:r>
      <w:r>
        <w:rPr>
          <w:rFonts w:hint="default" w:ascii="Calibri" w:hAnsi="Calibri" w:eastAsia="微软雅黑" w:cs="Calibri"/>
          <w:sz w:val="28"/>
          <w:szCs w:val="28"/>
        </w:rPr>
        <w:t>2025</w:t>
      </w:r>
      <w:r>
        <w:rPr>
          <w:rFonts w:hint="eastAsia" w:ascii="微软雅黑" w:hAnsi="微软雅黑" w:eastAsia="微软雅黑" w:cs="微软雅黑"/>
          <w:sz w:val="28"/>
          <w:szCs w:val="28"/>
        </w:rPr>
        <w:t>年）建筑垃圾综合利用率达到</w:t>
      </w:r>
      <w:r>
        <w:rPr>
          <w:rFonts w:hint="default" w:ascii="Calibri" w:hAnsi="Calibri" w:eastAsia="微软雅黑" w:cs="Calibri"/>
          <w:sz w:val="28"/>
          <w:szCs w:val="28"/>
        </w:rPr>
        <w:t>60%</w:t>
      </w:r>
      <w:r>
        <w:rPr>
          <w:rFonts w:hint="eastAsia" w:ascii="微软雅黑" w:hAnsi="微软雅黑" w:eastAsia="微软雅黑" w:cs="微软雅黑"/>
          <w:sz w:val="28"/>
          <w:szCs w:val="28"/>
        </w:rPr>
        <w:t>，建筑垃圾综合利用量约为</w:t>
      </w:r>
      <w:r>
        <w:rPr>
          <w:rFonts w:hint="default" w:ascii="Calibri" w:hAnsi="Calibri" w:eastAsia="微软雅黑" w:cs="Calibri"/>
          <w:sz w:val="28"/>
          <w:szCs w:val="28"/>
        </w:rPr>
        <w:t>2.9</w:t>
      </w:r>
      <w:r>
        <w:rPr>
          <w:rFonts w:hint="eastAsia" w:ascii="微软雅黑" w:hAnsi="微软雅黑" w:eastAsia="微软雅黑" w:cs="微软雅黑"/>
          <w:sz w:val="28"/>
          <w:szCs w:val="28"/>
        </w:rPr>
        <w:t>万吨</w:t>
      </w:r>
      <w:r>
        <w:rPr>
          <w:rFonts w:hint="default" w:ascii="Calibri" w:hAnsi="Calibri" w:cs="Calibri"/>
          <w:sz w:val="28"/>
          <w:szCs w:val="28"/>
        </w:rPr>
        <w:t>/</w:t>
      </w:r>
      <w:r>
        <w:rPr>
          <w:rFonts w:hint="eastAsia" w:ascii="微软雅黑" w:hAnsi="微软雅黑" w:eastAsia="微软雅黑" w:cs="微软雅黑"/>
          <w:sz w:val="28"/>
          <w:szCs w:val="28"/>
        </w:rPr>
        <w:t>年。</w:t>
      </w:r>
    </w:p>
    <w:p w14:paraId="0083B16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规划预测石拐区远期（</w:t>
      </w:r>
      <w:r>
        <w:rPr>
          <w:rFonts w:hint="default" w:ascii="Calibri" w:hAnsi="Calibri" w:eastAsia="微软雅黑" w:cs="Calibri"/>
          <w:sz w:val="28"/>
          <w:szCs w:val="28"/>
        </w:rPr>
        <w:t>2035</w:t>
      </w:r>
      <w:r>
        <w:rPr>
          <w:rFonts w:hint="eastAsia" w:ascii="微软雅黑" w:hAnsi="微软雅黑" w:eastAsia="微软雅黑" w:cs="微软雅黑"/>
          <w:sz w:val="28"/>
          <w:szCs w:val="28"/>
        </w:rPr>
        <w:t>年）建筑垃圾产生量约为</w:t>
      </w:r>
      <w:r>
        <w:rPr>
          <w:rFonts w:hint="default" w:ascii="Calibri" w:hAnsi="Calibri" w:eastAsia="微软雅黑" w:cs="Calibri"/>
          <w:sz w:val="28"/>
          <w:szCs w:val="28"/>
        </w:rPr>
        <w:t>5.67</w:t>
      </w:r>
      <w:r>
        <w:rPr>
          <w:rFonts w:hint="eastAsia" w:ascii="微软雅黑" w:hAnsi="微软雅黑" w:eastAsia="微软雅黑" w:cs="微软雅黑"/>
          <w:sz w:val="28"/>
          <w:szCs w:val="28"/>
        </w:rPr>
        <w:t>万吨</w:t>
      </w:r>
      <w:r>
        <w:rPr>
          <w:rFonts w:hint="default" w:ascii="Calibri" w:hAnsi="Calibri" w:cs="Calibri"/>
          <w:sz w:val="28"/>
          <w:szCs w:val="28"/>
        </w:rPr>
        <w:t>/</w:t>
      </w:r>
      <w:r>
        <w:rPr>
          <w:rFonts w:hint="eastAsia" w:ascii="微软雅黑" w:hAnsi="微软雅黑" w:eastAsia="微软雅黑" w:cs="微软雅黑"/>
          <w:sz w:val="28"/>
          <w:szCs w:val="28"/>
        </w:rPr>
        <w:t>年，其中工程渣土与工程泥浆产生量约为</w:t>
      </w:r>
      <w:r>
        <w:rPr>
          <w:rFonts w:hint="default" w:ascii="Calibri" w:hAnsi="Calibri" w:eastAsia="微软雅黑" w:cs="Calibri"/>
          <w:sz w:val="28"/>
          <w:szCs w:val="28"/>
        </w:rPr>
        <w:t>4.13</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年，工程垃圾产生量约为</w:t>
      </w:r>
      <w:r>
        <w:rPr>
          <w:rFonts w:hint="default" w:ascii="Calibri" w:hAnsi="Calibri" w:eastAsia="微软雅黑" w:cs="Calibri"/>
          <w:sz w:val="28"/>
          <w:szCs w:val="28"/>
        </w:rPr>
        <w:t>0.97</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年，拆除垃圾产生量约为</w:t>
      </w:r>
      <w:r>
        <w:rPr>
          <w:rFonts w:hint="default" w:ascii="Calibri" w:hAnsi="Calibri" w:eastAsia="微软雅黑" w:cs="Calibri"/>
          <w:sz w:val="28"/>
          <w:szCs w:val="28"/>
        </w:rPr>
        <w:t>0.18</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年，装修垃圾产生量约</w:t>
      </w:r>
      <w:r>
        <w:rPr>
          <w:rFonts w:hint="default" w:ascii="Calibri" w:hAnsi="Calibri" w:eastAsia="微软雅黑" w:cs="Calibri"/>
          <w:sz w:val="28"/>
          <w:szCs w:val="28"/>
        </w:rPr>
        <w:t>0.39</w:t>
      </w:r>
      <w:r>
        <w:rPr>
          <w:rFonts w:hint="eastAsia" w:ascii="微软雅黑" w:hAnsi="微软雅黑" w:eastAsia="微软雅黑" w:cs="微软雅黑"/>
          <w:sz w:val="28"/>
          <w:szCs w:val="28"/>
        </w:rPr>
        <w:t>万吨</w:t>
      </w:r>
      <w:r>
        <w:rPr>
          <w:rFonts w:hint="default" w:ascii="Calibri" w:hAnsi="Calibri" w:eastAsia="微软雅黑" w:cs="Calibri"/>
          <w:sz w:val="28"/>
          <w:szCs w:val="28"/>
        </w:rPr>
        <w:t>/</w:t>
      </w:r>
      <w:r>
        <w:rPr>
          <w:rFonts w:hint="eastAsia" w:ascii="微软雅黑" w:hAnsi="微软雅黑" w:eastAsia="微软雅黑" w:cs="微软雅黑"/>
          <w:sz w:val="28"/>
          <w:szCs w:val="28"/>
        </w:rPr>
        <w:t>年。远期（</w:t>
      </w:r>
      <w:r>
        <w:rPr>
          <w:rFonts w:hint="default" w:ascii="Calibri" w:hAnsi="Calibri" w:eastAsia="微软雅黑" w:cs="Calibri"/>
          <w:sz w:val="28"/>
          <w:szCs w:val="28"/>
        </w:rPr>
        <w:t>2035</w:t>
      </w:r>
      <w:r>
        <w:rPr>
          <w:rFonts w:hint="eastAsia" w:ascii="微软雅黑" w:hAnsi="微软雅黑" w:eastAsia="微软雅黑" w:cs="微软雅黑"/>
          <w:sz w:val="28"/>
          <w:szCs w:val="28"/>
        </w:rPr>
        <w:t>年）建筑垃圾综合利用率达到</w:t>
      </w:r>
      <w:r>
        <w:rPr>
          <w:rFonts w:hint="default" w:ascii="Calibri" w:hAnsi="Calibri" w:eastAsia="微软雅黑" w:cs="Calibri"/>
          <w:sz w:val="28"/>
          <w:szCs w:val="28"/>
        </w:rPr>
        <w:t>70%</w:t>
      </w:r>
      <w:r>
        <w:rPr>
          <w:rFonts w:hint="eastAsia" w:ascii="微软雅黑" w:hAnsi="微软雅黑" w:eastAsia="微软雅黑" w:cs="微软雅黑"/>
          <w:sz w:val="28"/>
          <w:szCs w:val="28"/>
        </w:rPr>
        <w:t>，建筑垃圾综合利用量约为</w:t>
      </w:r>
      <w:r>
        <w:rPr>
          <w:rFonts w:hint="default" w:ascii="Calibri" w:hAnsi="Calibri" w:eastAsia="微软雅黑" w:cs="Calibri"/>
          <w:sz w:val="28"/>
          <w:szCs w:val="28"/>
        </w:rPr>
        <w:t>3.97</w:t>
      </w:r>
      <w:r>
        <w:rPr>
          <w:rFonts w:hint="eastAsia" w:ascii="微软雅黑" w:hAnsi="微软雅黑" w:eastAsia="微软雅黑" w:cs="微软雅黑"/>
          <w:sz w:val="28"/>
          <w:szCs w:val="28"/>
        </w:rPr>
        <w:t>万吨</w:t>
      </w:r>
      <w:r>
        <w:rPr>
          <w:rFonts w:hint="default" w:ascii="Calibri" w:hAnsi="Calibri" w:cs="Calibri"/>
          <w:sz w:val="28"/>
          <w:szCs w:val="28"/>
        </w:rPr>
        <w:t>/</w:t>
      </w:r>
      <w:r>
        <w:rPr>
          <w:rFonts w:hint="eastAsia" w:ascii="微软雅黑" w:hAnsi="微软雅黑" w:eastAsia="微软雅黑" w:cs="微软雅黑"/>
          <w:sz w:val="28"/>
          <w:szCs w:val="28"/>
        </w:rPr>
        <w:t>年。</w:t>
      </w:r>
    </w:p>
    <w:p w14:paraId="1D2C51E1">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2171BB94">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50A6EB16">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D5B4BF4">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5D2ED85C">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7FB330FC">
      <w:pPr>
        <w:pStyle w:val="2"/>
        <w:keepNext w:val="0"/>
        <w:keepLines w:val="0"/>
        <w:widowControl/>
        <w:suppressLineNumbers w:val="0"/>
        <w:spacing w:line="315" w:lineRule="atLeast"/>
      </w:pPr>
    </w:p>
    <w:p w14:paraId="7DB9866A">
      <w:pPr>
        <w:pStyle w:val="2"/>
        <w:keepNext w:val="0"/>
        <w:keepLines w:val="0"/>
        <w:widowControl/>
        <w:suppressLineNumbers w:val="0"/>
        <w:spacing w:line="315" w:lineRule="atLeast"/>
        <w:jc w:val="center"/>
      </w:pPr>
      <w:r>
        <w:rPr>
          <w:rStyle w:val="5"/>
          <w:rFonts w:hint="eastAsia" w:ascii="宋体" w:hAnsi="宋体" w:eastAsia="宋体" w:cs="宋体"/>
          <w:sz w:val="28"/>
          <w:szCs w:val="28"/>
        </w:rPr>
        <w:t>第四章 收集运输体系</w:t>
      </w:r>
    </w:p>
    <w:p w14:paraId="3239E0C8">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1</w:t>
      </w:r>
      <w:r>
        <w:rPr>
          <w:rStyle w:val="5"/>
          <w:rFonts w:hint="default" w:ascii="Times New Roman" w:hAnsi="Times New Roman" w:eastAsia="黑体" w:cs="Times New Roman"/>
          <w:sz w:val="28"/>
          <w:szCs w:val="28"/>
        </w:rPr>
        <w:t>2</w:t>
      </w:r>
      <w:r>
        <w:rPr>
          <w:rStyle w:val="5"/>
          <w:rFonts w:hint="eastAsia" w:ascii="黑体" w:hAnsi="宋体" w:eastAsia="黑体" w:cs="黑体"/>
          <w:sz w:val="28"/>
          <w:szCs w:val="28"/>
        </w:rPr>
        <w:t>条 收运体系基本要求</w:t>
      </w:r>
    </w:p>
    <w:p w14:paraId="7C6F66E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）建设单位</w:t>
      </w:r>
    </w:p>
    <w:p w14:paraId="3A09F2C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设单位应当向住建部门申请建筑垃圾处置许可，并按照规定缴纳处置费。住建部门会同公安机关交通管理、环境保护、住房和城乡建设部门根据工程工期、建筑垃圾量、道路状况和环境保护要求，对建筑垃圾处置方案进行审查。</w:t>
      </w:r>
    </w:p>
    <w:p w14:paraId="0917C43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加强建筑工地管理，鼓励建设单位争创“文明工地”，对“文明工地”的建设单位进行奖励。渣土不能在四十八小时内清运的，应当采取全覆盖等措施控制扬尘。出入口进行道路硬化，设置冲洗设施等。</w:t>
      </w:r>
    </w:p>
    <w:p w14:paraId="2B08F9E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）收集运输单位</w:t>
      </w:r>
    </w:p>
    <w:p w14:paraId="778AA72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经营建筑垃圾运输业务的单位，应当拥有专用的运输设备和车辆，并依法取得建筑垃圾运输资质。建筑垃圾运输企业应当在施工现场配备管理人员，配合建设单位或者施工单位履行职责，并做好书面记录。运输车辆应当按照管理部门的要求安装使用卫星定位装置，满足密闭要求。</w:t>
      </w:r>
    </w:p>
    <w:p w14:paraId="125395D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）处理处置单位</w:t>
      </w:r>
    </w:p>
    <w:p w14:paraId="2911DA7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设置建筑垃圾回填场的处理处置单位，应当向住建部门申请处置许可。禁止任何单位和个人未经许可擅自设置回填场。回填工程基坑、洼地等需要受纳渣土的，受纳单位应当到住建部门申报登记。</w:t>
      </w:r>
    </w:p>
    <w:p w14:paraId="78E64B3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回填场经营者应当按照规定，实施场内道路硬化，设置清洗设施，置管理人员和保洁人员，查验进场车辆的安全证、准运证、通行证，建立日作业台账。</w:t>
      </w:r>
    </w:p>
    <w:p w14:paraId="2E8CC80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不得受纳许可规定以外的建筑垃圾，不得允许无安全证、准运证、通行证的车辆进场卸载建筑垃圾。</w:t>
      </w:r>
    </w:p>
    <w:p w14:paraId="605495DA">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13</w:t>
      </w:r>
      <w:r>
        <w:rPr>
          <w:rStyle w:val="5"/>
          <w:rFonts w:hint="eastAsia" w:ascii="黑体" w:hAnsi="宋体" w:eastAsia="黑体" w:cs="黑体"/>
          <w:sz w:val="28"/>
          <w:szCs w:val="28"/>
        </w:rPr>
        <w:t>条 收运体系</w:t>
      </w:r>
    </w:p>
    <w:p w14:paraId="0FEACFD3">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default" w:ascii="Calibri" w:hAnsi="Calibri" w:eastAsia="微软雅黑" w:cs="Calibri"/>
          <w:sz w:val="28"/>
          <w:szCs w:val="28"/>
        </w:rPr>
        <w:t>.</w:t>
      </w:r>
      <w:r>
        <w:rPr>
          <w:rStyle w:val="5"/>
          <w:rFonts w:hint="eastAsia" w:ascii="微软雅黑" w:hAnsi="微软雅黑" w:eastAsia="微软雅黑" w:cs="微软雅黑"/>
          <w:sz w:val="28"/>
          <w:szCs w:val="28"/>
        </w:rPr>
        <w:t>工程渣土、工程垃圾及拆除垃圾</w:t>
      </w:r>
    </w:p>
    <w:p w14:paraId="1DDA117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）收运主体</w:t>
      </w:r>
    </w:p>
    <w:p w14:paraId="01A5B98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具备资质的建筑垃圾收运企业。</w:t>
      </w:r>
    </w:p>
    <w:p w14:paraId="0C183DD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）收运流程</w:t>
      </w:r>
    </w:p>
    <w:p w14:paraId="15109AE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行政许可阶段：产生单位和个人到建筑垃圾管理部门办理行政处置许可手续，提交工程相关信息，确定承运单位、运输时间，管理部门核算建筑垃圾产生量，给予行政许可。</w:t>
      </w:r>
    </w:p>
    <w:p w14:paraId="1D253DD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施工阶段：所有工程必须做到封闭施工和降尘施工，施工出入口应当硬化，设立车辆冲洗设备和沉淀池，严禁在车行道上堆放施工材料和建筑垃圾。工地开工后，工程渣土、新建施工垃圾和拆迁垃圾均按照管理要求分类堆放。工地按照视频监控，同时检法部门不定期的到工地进行巡查，如有建筑来及管理违法违规行为，将情况抄送往住建部门，作为文明工地考评、企业诚信记录及现场安全文明施工措施费等考评的内容。</w:t>
      </w:r>
    </w:p>
    <w:p w14:paraId="4EB67AF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运输阶段：工程渣土、新建施工垃圾和拆迁垃圾产生后，由指定的承运单位进场进行清运。建筑垃圾运输车辆的行驶路线和时间，由公安交通管理部门和住建部门确定，并告知运输单位，同时要求车辆上安装卫星定位系统。运输建筑垃圾的过程中保持箱体完好，采取密闭措施，公安交通部门进行全程定位监控。执法部门严厉查处无证运输车辆带泥行驶、抛洒滴漏等行为。实行运输企业、运输车辆年审制，严格审查企业车辆数量、车辆密闭性和管理情况。</w:t>
      </w:r>
    </w:p>
    <w:p w14:paraId="2E1889E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处置阶段：工程渣土、新建施工垃圾和拆迁垃圾必须清运至指定的处置场所进行资源化利用或最终处置。执法部门建立完善日常巡查机制，查处无证处置建筑垃圾行为。处置场所安装视频设备，通过建筑垃圾信息管理系统对进出车辆和处置场运行情况进行监管。</w:t>
      </w:r>
    </w:p>
    <w:p w14:paraId="1F8AE450">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装修垃圾</w:t>
      </w:r>
    </w:p>
    <w:p w14:paraId="3D835F5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）收运主体</w:t>
      </w:r>
    </w:p>
    <w:p w14:paraId="0906928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具备资质的建筑垃圾收运企业。</w:t>
      </w:r>
    </w:p>
    <w:p w14:paraId="382BF28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）收运流程</w:t>
      </w:r>
    </w:p>
    <w:p w14:paraId="0CD3C6F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施工阶段：居住区内设置装修垃圾收集点，商场、企业在内部划出区域作为临时堆放场地，产生的装修垃圾需进行分类、袋装，堆放与集中收集场地。</w:t>
      </w:r>
    </w:p>
    <w:p w14:paraId="0EC9ED7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运输阶段：产生单位或物业公司进行先进性申请或委托，再由有资质的运输企业至装修垃圾收集点进行收集，再运至建筑垃圾转运调配场。在转运调配场进行细分类后，由作业公司运至各类处置场所。主管部门同时对作业公司的运输车辆进行审查和对运输路线监管。</w:t>
      </w:r>
    </w:p>
    <w:p w14:paraId="18EE08F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处置阶段：装修垃圾分类清运至指定的处置场所进行资源化利用或最终处置。处置场所安装视频设备，通过建筑垃圾信息管理系统对进出车辆和处置场运行情况进行监管。</w:t>
      </w:r>
    </w:p>
    <w:p w14:paraId="2D2C21F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执法检查：针对偷倒乱倒装修垃圾的行为出台相应处罚措施，由主管部门进行处罚。</w:t>
      </w:r>
    </w:p>
    <w:p w14:paraId="11489888">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14</w:t>
      </w:r>
      <w:r>
        <w:rPr>
          <w:rStyle w:val="5"/>
          <w:rFonts w:hint="eastAsia" w:ascii="黑体" w:hAnsi="宋体" w:eastAsia="黑体" w:cs="黑体"/>
          <w:sz w:val="28"/>
          <w:szCs w:val="28"/>
        </w:rPr>
        <w:t>条 收运设施</w:t>
      </w:r>
    </w:p>
    <w:p w14:paraId="50A2EE67">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1.</w:t>
      </w:r>
      <w:r>
        <w:rPr>
          <w:rStyle w:val="5"/>
          <w:rFonts w:hint="eastAsia" w:ascii="微软雅黑" w:hAnsi="微软雅黑" w:eastAsia="微软雅黑" w:cs="微软雅黑"/>
          <w:sz w:val="28"/>
          <w:szCs w:val="28"/>
        </w:rPr>
        <w:t>装修垃圾收集点规划</w:t>
      </w:r>
    </w:p>
    <w:p w14:paraId="3E7B83BB">
      <w:pPr>
        <w:pStyle w:val="2"/>
        <w:keepNext w:val="0"/>
        <w:keepLines w:val="0"/>
        <w:widowControl/>
        <w:suppressLineNumbers w:val="0"/>
        <w:spacing w:line="360" w:lineRule="atLeast"/>
        <w:ind w:left="0" w:firstLine="555"/>
      </w:pPr>
      <w:r>
        <w:rPr>
          <w:rStyle w:val="5"/>
          <w:rFonts w:hint="eastAsia" w:ascii="微软雅黑" w:hAnsi="微软雅黑" w:eastAsia="微软雅黑" w:cs="微软雅黑"/>
          <w:sz w:val="28"/>
          <w:szCs w:val="28"/>
        </w:rPr>
        <w:t>（</w:t>
      </w:r>
      <w:r>
        <w:rPr>
          <w:rStyle w:val="5"/>
          <w:rFonts w:hint="default" w:ascii="Calibri" w:hAnsi="Calibri" w:eastAsia="微软雅黑" w:cs="Calibri"/>
          <w:sz w:val="28"/>
          <w:szCs w:val="28"/>
        </w:rPr>
        <w:t>1</w:t>
      </w:r>
      <w:r>
        <w:rPr>
          <w:rStyle w:val="5"/>
          <w:rFonts w:hint="eastAsia" w:ascii="微软雅黑" w:hAnsi="微软雅黑" w:eastAsia="微软雅黑" w:cs="微软雅黑"/>
          <w:sz w:val="28"/>
          <w:szCs w:val="28"/>
        </w:rPr>
        <w:t>）建设布局</w:t>
      </w:r>
    </w:p>
    <w:p w14:paraId="3652A379">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）建筑工地</w:t>
      </w:r>
    </w:p>
    <w:p w14:paraId="19F2F3C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每个新建公用区域的临时收集点可在工地临时设置。用地面积需在</w:t>
      </w:r>
      <w:r>
        <w:rPr>
          <w:rFonts w:hint="default" w:ascii="Calibri" w:hAnsi="Calibri" w:cs="Calibri"/>
          <w:sz w:val="28"/>
          <w:szCs w:val="28"/>
        </w:rPr>
        <w:t>30 </w:t>
      </w:r>
      <w:r>
        <w:rPr>
          <w:rFonts w:hint="eastAsia" w:ascii="微软雅黑" w:hAnsi="微软雅黑" w:eastAsia="微软雅黑" w:cs="微软雅黑"/>
          <w:sz w:val="28"/>
          <w:szCs w:val="28"/>
        </w:rPr>
        <w:t>平方米以上，场地平整并硬质化，装卸垃圾时应洒水降尘。建设工程的实施主体应将建筑垃圾进行分类装袋捆扎，堆放到指定的临时堆放点，定期联系清运公司将建筑垃圾外运处置。</w:t>
      </w:r>
    </w:p>
    <w:p w14:paraId="2F65F551">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）城市住宅小区</w:t>
      </w:r>
    </w:p>
    <w:p w14:paraId="7707704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城市管理区内的每个新建住宅小区应按照“点位布局合理、方便居民群众、交通运输便捷”的原则至少设置一处集中投放点。在三无小区或者条件有限的区域，探索采用定时、预约上门收集等方式解决居民装修垃圾的临时堆放问题。有条件的住宅小区或单位应设置装修垃圾收集箱，箱体宜具有科学投放、费用结算、预警监测等智能管理功能。</w:t>
      </w:r>
    </w:p>
    <w:p w14:paraId="2CD82B94">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）其他</w:t>
      </w:r>
    </w:p>
    <w:p w14:paraId="00AE73D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公共机构、企事业单位、沿街经营店铺等可不设置装修垃圾投放点，产生的装修垃圾探索采用定时、预约上门收集等方式。</w:t>
      </w:r>
    </w:p>
    <w:p w14:paraId="116F3227">
      <w:pPr>
        <w:pStyle w:val="2"/>
        <w:keepNext w:val="0"/>
        <w:keepLines w:val="0"/>
        <w:widowControl/>
        <w:suppressLineNumbers w:val="0"/>
        <w:spacing w:line="360" w:lineRule="atLeast"/>
        <w:ind w:left="0" w:firstLine="555"/>
      </w:pPr>
      <w:r>
        <w:rPr>
          <w:rStyle w:val="5"/>
          <w:rFonts w:hint="eastAsia" w:ascii="微软雅黑" w:hAnsi="微软雅黑" w:eastAsia="微软雅黑" w:cs="微软雅黑"/>
          <w:sz w:val="28"/>
          <w:szCs w:val="28"/>
        </w:rPr>
        <w:t>（</w:t>
      </w:r>
      <w:r>
        <w:rPr>
          <w:rStyle w:val="5"/>
          <w:rFonts w:hint="default" w:ascii="Calibri" w:hAnsi="Calibri" w:eastAsia="微软雅黑" w:cs="Calibri"/>
          <w:sz w:val="28"/>
          <w:szCs w:val="28"/>
        </w:rPr>
        <w:t>2</w:t>
      </w:r>
      <w:r>
        <w:rPr>
          <w:rStyle w:val="5"/>
          <w:rFonts w:hint="eastAsia" w:ascii="微软雅黑" w:hAnsi="微软雅黑" w:eastAsia="微软雅黑" w:cs="微软雅黑"/>
          <w:sz w:val="28"/>
          <w:szCs w:val="28"/>
        </w:rPr>
        <w:t>）投放要求</w:t>
      </w:r>
    </w:p>
    <w:p w14:paraId="155CF48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装修垃圾应按可回收利用和有毒有害两种进行分类，按照“宜装袋则装袋、宜捆扎则捆扎”原则投放，并符合下列要求：</w:t>
      </w:r>
    </w:p>
    <w:p w14:paraId="04641A50">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）装修中废弃的混凝土、砂浆、石材、砖瓦和陶瓷等应袋装，投放至指定的装修垃圾投放点。</w:t>
      </w:r>
    </w:p>
    <w:p w14:paraId="5DA46148">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）装修中废弃的金属、木料、塑料、玻璃等应捆扎或袋装，投放至生活垃圾可回收物收集点。</w:t>
      </w:r>
    </w:p>
    <w:p w14:paraId="13959C77">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）装修中废弃的涂料和油漆等有毒有害垃圾投放至指定的有害垃圾投放点。不应将生活垃圾、医疗垃圾、园林垃圾等固体废弃物与装修垃圾混合投放。</w:t>
      </w:r>
    </w:p>
    <w:p w14:paraId="12C4ECD6">
      <w:pPr>
        <w:pStyle w:val="2"/>
        <w:keepNext w:val="0"/>
        <w:keepLines w:val="0"/>
        <w:widowControl/>
        <w:suppressLineNumbers w:val="0"/>
        <w:spacing w:line="360" w:lineRule="atLeast"/>
        <w:ind w:left="0" w:firstLine="555"/>
      </w:pPr>
      <w:r>
        <w:rPr>
          <w:rFonts w:hint="default" w:ascii="Calibri" w:hAnsi="Calibri" w:cs="Calibri"/>
          <w:sz w:val="28"/>
          <w:szCs w:val="28"/>
        </w:rPr>
        <w:t>4</w:t>
      </w:r>
      <w:r>
        <w:rPr>
          <w:rFonts w:hint="eastAsia" w:ascii="微软雅黑" w:hAnsi="微软雅黑" w:eastAsia="微软雅黑" w:cs="微软雅黑"/>
          <w:sz w:val="28"/>
          <w:szCs w:val="28"/>
        </w:rPr>
        <w:t>）投放人在完成装修垃圾投放时，应保持投放点的环境卫生干净、整洁。</w:t>
      </w:r>
    </w:p>
    <w:p w14:paraId="706B39DD">
      <w:pPr>
        <w:pStyle w:val="2"/>
        <w:keepNext w:val="0"/>
        <w:keepLines w:val="0"/>
        <w:widowControl/>
        <w:suppressLineNumbers w:val="0"/>
        <w:spacing w:line="360" w:lineRule="atLeast"/>
        <w:ind w:left="0" w:firstLine="555"/>
      </w:pPr>
      <w:r>
        <w:rPr>
          <w:rFonts w:hint="default" w:ascii="Calibri" w:hAnsi="Calibri" w:cs="Calibri"/>
          <w:sz w:val="28"/>
          <w:szCs w:val="28"/>
        </w:rPr>
        <w:t>5</w:t>
      </w:r>
      <w:r>
        <w:rPr>
          <w:rFonts w:hint="eastAsia" w:ascii="微软雅黑" w:hAnsi="微软雅黑" w:eastAsia="微软雅黑" w:cs="微软雅黑"/>
          <w:sz w:val="28"/>
          <w:szCs w:val="28"/>
        </w:rPr>
        <w:t>）装修垃圾投放管理责任人应负责投放点的设置，包括且不限于选址、建造及环境卫生等方面。</w:t>
      </w:r>
    </w:p>
    <w:p w14:paraId="6A7B0476">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2.</w:t>
      </w:r>
      <w:r>
        <w:rPr>
          <w:rStyle w:val="5"/>
          <w:rFonts w:hint="eastAsia" w:ascii="微软雅黑" w:hAnsi="微软雅黑" w:eastAsia="微软雅黑" w:cs="微软雅黑"/>
          <w:sz w:val="28"/>
          <w:szCs w:val="28"/>
        </w:rPr>
        <w:t>建筑垃圾处理</w:t>
      </w:r>
    </w:p>
    <w:p w14:paraId="42CE0C1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在不影响环境的前提下，提倡镇、村积极探索就地就近消化处置方式，通过因形就势打造生态景观、用于村内道路及农房建设底料、洼地及塌陷地填垫等进行消纳；无法利用的，应装袋存放到指定建筑垃圾暂存点，由村收集、镇转运、辖区统一处置。</w:t>
      </w:r>
    </w:p>
    <w:p w14:paraId="37B22139">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15</w:t>
      </w:r>
      <w:r>
        <w:rPr>
          <w:rStyle w:val="5"/>
          <w:rFonts w:hint="eastAsia" w:ascii="黑体" w:hAnsi="宋体" w:eastAsia="黑体" w:cs="黑体"/>
          <w:sz w:val="28"/>
          <w:szCs w:val="28"/>
        </w:rPr>
        <w:t>条 收运车辆</w:t>
      </w:r>
    </w:p>
    <w:p w14:paraId="41C622D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工程渣土、工程垃圾和拆迁垃圾的运输采用大型密闭化运输车；装修垃圾从收集点至转运调配场阶段采用小型密闭化运输车辆，从转运调配场至终端处置设施采用大型密闭化运输车。</w:t>
      </w:r>
    </w:p>
    <w:p w14:paraId="4E44FF30">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16</w:t>
      </w:r>
      <w:r>
        <w:rPr>
          <w:rStyle w:val="5"/>
          <w:rFonts w:hint="eastAsia" w:ascii="黑体" w:hAnsi="宋体" w:eastAsia="黑体" w:cs="黑体"/>
          <w:sz w:val="28"/>
          <w:szCs w:val="28"/>
        </w:rPr>
        <w:t>条 收运模式与收运队伍建设</w:t>
      </w:r>
    </w:p>
    <w:p w14:paraId="6A56E00C">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eastAsia" w:ascii="微软雅黑" w:hAnsi="微软雅黑" w:eastAsia="微软雅黑" w:cs="微软雅黑"/>
          <w:sz w:val="28"/>
          <w:szCs w:val="28"/>
        </w:rPr>
        <w:t>收运模式</w:t>
      </w:r>
    </w:p>
    <w:p w14:paraId="6E04B3A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建筑垃圾产生企业将建筑垃圾统一整理后由建筑垃圾收运企业收集，建筑垃圾收运企业的主要任务是按规定的时间和地点收集建筑垃圾，并将其运送到指定建筑垃圾资源化利用厂。</w:t>
      </w:r>
    </w:p>
    <w:p w14:paraId="1425B3B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建筑垃圾收运企业应按石拐区的有关规定开展建筑垃圾的收运工作，购置的收运车辆、设备等应符合国家有关标准、规定的要求。</w:t>
      </w:r>
    </w:p>
    <w:p w14:paraId="7896D67F">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收运队伍建设</w:t>
      </w:r>
    </w:p>
    <w:p w14:paraId="34C6BA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源头控制是建筑垃圾质量得以保证的关键，为保障收运地点、数量准确性，采用信息化管理系统及时将信息反馈给收运服务公司管理人员与调度人员，以便他们根据情况，安排收运车辆，使车辆不空跑，收运工作有的放矢。</w:t>
      </w:r>
    </w:p>
    <w:p w14:paraId="579532C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为保证建筑垃圾的及时收运，综合考虑运输距离、收集场地条件、交通道路、收运效率及成本、对周围环境、交通的影响等因素后，以镇和街道为单位对建筑垃圾进行集中收集和运输。</w:t>
      </w:r>
    </w:p>
    <w:p w14:paraId="61A7D04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17</w:t>
      </w:r>
      <w:r>
        <w:rPr>
          <w:rStyle w:val="5"/>
          <w:rFonts w:hint="eastAsia" w:ascii="黑体" w:hAnsi="宋体" w:eastAsia="黑体" w:cs="黑体"/>
          <w:sz w:val="28"/>
          <w:szCs w:val="28"/>
        </w:rPr>
        <w:t>条 收运路线</w:t>
      </w:r>
    </w:p>
    <w:p w14:paraId="50826A54">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eastAsia" w:ascii="微软雅黑" w:hAnsi="微软雅黑" w:eastAsia="微软雅黑" w:cs="微软雅黑"/>
          <w:sz w:val="28"/>
          <w:szCs w:val="28"/>
        </w:rPr>
        <w:t>建筑垃圾收运路线的应遵循以下原则：</w:t>
      </w:r>
    </w:p>
    <w:p w14:paraId="626A7F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）收运路线应尽可能紧凑，避免重复或断续。</w:t>
      </w:r>
    </w:p>
    <w:p w14:paraId="080F8BC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）收运路线应能平衡工作量，使每个作业阶段、每条线路的手机和运输时间大致相等。</w:t>
      </w:r>
    </w:p>
    <w:p w14:paraId="23953C9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）收集路线应避免在交通拥挤的高峰时间段收集、运输建筑垃圾。</w:t>
      </w:r>
    </w:p>
    <w:p w14:paraId="06AC557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）收运路线起始点最好位于工地或停车场附近。</w:t>
      </w:r>
    </w:p>
    <w:p w14:paraId="494D2BFE">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建筑垃圾收运路线规划</w:t>
      </w:r>
    </w:p>
    <w:p w14:paraId="5B13B5F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充分利用石拐区现有道路，主城区划分禁止收运区和限时收运区，建筑垃圾收集车在限时收运区内在限定的时间内按固定的路线进行收集，在其他镇区按照固定的路线进行收集，直到收集的建筑垃圾是运输车辆的最大承载量，返回建筑垃圾调配场，清空垃圾后再次出发按照既定路线继续收集。</w:t>
      </w:r>
    </w:p>
    <w:p w14:paraId="3C57B65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建设从建筑垃圾填埋场与周边主干道的连接道路，满足建筑垃圾从调配场到建筑垃圾填埋场的道路运输要求。</w:t>
      </w:r>
    </w:p>
    <w:p w14:paraId="3E146D5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收运车辆必须按照公安交通管理部门有关规定进行车辆等级、车厢密闭改装年检、办理城区《通行证》。收运车辆通过加装行驶装卸记录仪装置接入“集运系统”实现信息化的管理和监控。</w:t>
      </w:r>
    </w:p>
    <w:p w14:paraId="2C2A3108">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A546755">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2BE814D">
      <w:pPr>
        <w:pStyle w:val="2"/>
        <w:keepNext w:val="0"/>
        <w:keepLines w:val="0"/>
        <w:widowControl/>
        <w:suppressLineNumbers w:val="0"/>
        <w:spacing w:line="315" w:lineRule="atLeast"/>
      </w:pPr>
    </w:p>
    <w:p w14:paraId="3669EE48">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第五章 减量和分类管理规划</w:t>
      </w:r>
    </w:p>
    <w:p w14:paraId="2ECCFAB0">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18</w:t>
      </w:r>
      <w:r>
        <w:rPr>
          <w:rStyle w:val="5"/>
          <w:rFonts w:hint="eastAsia" w:ascii="黑体" w:hAnsi="宋体" w:eastAsia="黑体" w:cs="黑体"/>
          <w:sz w:val="28"/>
          <w:szCs w:val="28"/>
        </w:rPr>
        <w:t>条 技术路线</w:t>
      </w:r>
    </w:p>
    <w:p w14:paraId="2D81E502">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eastAsia" w:ascii="微软雅黑" w:hAnsi="微软雅黑" w:eastAsia="微软雅黑" w:cs="微软雅黑"/>
          <w:sz w:val="28"/>
          <w:szCs w:val="28"/>
        </w:rPr>
        <w:t>源头减量</w:t>
      </w:r>
    </w:p>
    <w:p w14:paraId="1E8F8E5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的减量化是指从源头减少建筑垃圾的产生量和排放量，是对建筑垃圾的数量、体积、种类、有害物质的全面管理，亦即开展清洁生产。它不仅要求减少建筑垃圾的数量和体积，还包括尽可能地减少其种类、降低其有害成分的浓度、减少或消除其危害特性等。减量化是防指建筑垃圾污染环境优先考虑的措施。</w:t>
      </w:r>
    </w:p>
    <w:p w14:paraId="33C053A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要减少建筑垃圾的产生，最好就是在设计和施工的组织方面采取措施，就是在建筑的各个阶段都进行仔细的计划和组织。</w:t>
      </w:r>
    </w:p>
    <w:p w14:paraId="2EBE14C7">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调剂减量</w:t>
      </w:r>
    </w:p>
    <w:p w14:paraId="096E01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主要针对工程渣土，采用回填的方法，以市场平衡为主。</w:t>
      </w:r>
    </w:p>
    <w:p w14:paraId="69AFEE4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回填的区域，一是需要渣土的施工工地或单位；二是在公园、街头绿地等堆山造景，形成一定高度的假山，创造公园、街头绿地新的观景制高点，营造公园、绿地高低起伏、曲径通幽的格局气势；三是根据防洪规划、竖向规划，利用需要提高标高的区域进行整体平填。回填的利用方式，最关键的是供需信息的共享，需要建设、规划、国土、住建等管理部门共享信息，使得工程渣土有适宜的使用渠道，可以节约大量土地。</w:t>
      </w:r>
    </w:p>
    <w:p w14:paraId="099BEF0D">
      <w:pPr>
        <w:pStyle w:val="2"/>
        <w:keepNext w:val="0"/>
        <w:keepLines w:val="0"/>
        <w:widowControl/>
        <w:suppressLineNumbers w:val="0"/>
        <w:spacing w:line="360" w:lineRule="atLeast"/>
        <w:ind w:left="0" w:firstLine="555"/>
      </w:pPr>
      <w:r>
        <w:rPr>
          <w:rStyle w:val="5"/>
          <w:rFonts w:hint="default" w:ascii="Calibri" w:hAnsi="Calibri" w:cs="Calibri"/>
          <w:sz w:val="28"/>
          <w:szCs w:val="28"/>
        </w:rPr>
        <w:t>3.</w:t>
      </w:r>
      <w:r>
        <w:rPr>
          <w:rStyle w:val="5"/>
          <w:rFonts w:hint="eastAsia" w:ascii="微软雅黑" w:hAnsi="微软雅黑" w:eastAsia="微软雅黑" w:cs="微软雅黑"/>
          <w:sz w:val="28"/>
          <w:szCs w:val="28"/>
        </w:rPr>
        <w:t>资源化利用</w:t>
      </w:r>
    </w:p>
    <w:p w14:paraId="3E68C5A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装修垃圾和工程垃圾、拆迁垃圾，经分拣后具备资源化利用价值的木材、金属、玻璃进入回收利用渠道，混凝土块等纳入资源化利用设施进一步资源化利用。开展全过程的建筑垃圾减量、回收、资源化利用工作，是未来建筑垃圾处理发展的主要方向，建筑垃圾应尽量综合利用，因地制宜选择建筑垃圾资源化利用方式。</w:t>
      </w:r>
    </w:p>
    <w:p w14:paraId="58366FDE">
      <w:pPr>
        <w:pStyle w:val="2"/>
        <w:keepNext w:val="0"/>
        <w:keepLines w:val="0"/>
        <w:widowControl/>
        <w:suppressLineNumbers w:val="0"/>
        <w:spacing w:line="360" w:lineRule="atLeast"/>
        <w:ind w:left="0" w:firstLine="555"/>
      </w:pPr>
      <w:r>
        <w:rPr>
          <w:rStyle w:val="5"/>
          <w:rFonts w:hint="default" w:ascii="Calibri" w:hAnsi="Calibri" w:cs="Calibri"/>
          <w:sz w:val="28"/>
          <w:szCs w:val="28"/>
        </w:rPr>
        <w:t>4.</w:t>
      </w:r>
      <w:r>
        <w:rPr>
          <w:rStyle w:val="5"/>
          <w:rFonts w:hint="eastAsia" w:ascii="微软雅黑" w:hAnsi="微软雅黑" w:eastAsia="微软雅黑" w:cs="微软雅黑"/>
          <w:sz w:val="28"/>
          <w:szCs w:val="28"/>
        </w:rPr>
        <w:t>弃置消纳</w:t>
      </w:r>
    </w:p>
    <w:p w14:paraId="6EF2CBA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不能进行资源化利用的建筑垃圾应当交由政府指定的建筑垃圾填埋场进行无害化处理。任何单位和个人不得将危险废物、生活垃圾混入建筑垃圾，不得擅自设立弃置场受纳建筑垃圾。</w:t>
      </w:r>
    </w:p>
    <w:p w14:paraId="5CA9AFEC">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19</w:t>
      </w:r>
      <w:r>
        <w:rPr>
          <w:rStyle w:val="5"/>
          <w:rFonts w:hint="eastAsia" w:ascii="黑体" w:hAnsi="宋体" w:eastAsia="黑体" w:cs="黑体"/>
          <w:sz w:val="28"/>
          <w:szCs w:val="28"/>
        </w:rPr>
        <w:t>条 开展绿色策划</w:t>
      </w:r>
    </w:p>
    <w:p w14:paraId="70701A7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）落实企业主体责任：按照“谁产生、谁负责”的原则，落实建设单位建筑垃圾减量化的首要责任。</w:t>
      </w:r>
    </w:p>
    <w:p w14:paraId="4199178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）实施新型建造方式：大力发展装配式建筑，优先选用绿色建材，实行全装修交付。推进建筑信息模型（</w:t>
      </w:r>
      <w:r>
        <w:rPr>
          <w:rFonts w:hint="default" w:ascii="Calibri" w:hAnsi="Calibri" w:cs="Calibri"/>
          <w:sz w:val="28"/>
          <w:szCs w:val="28"/>
        </w:rPr>
        <w:t>BIM</w:t>
      </w:r>
      <w:r>
        <w:rPr>
          <w:rFonts w:hint="eastAsia" w:ascii="微软雅黑" w:hAnsi="微软雅黑" w:eastAsia="微软雅黑" w:cs="微软雅黑"/>
          <w:sz w:val="28"/>
          <w:szCs w:val="28"/>
        </w:rPr>
        <w:t>）等技术在工程设计和施工中的应用。</w:t>
      </w:r>
    </w:p>
    <w:p w14:paraId="24DF473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）采用新型组织模式：指导建设单位在工程项目中推行工程总承包和全过程工程咨询。</w:t>
      </w:r>
    </w:p>
    <w:p w14:paraId="29D0CD7A">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20</w:t>
      </w:r>
      <w:r>
        <w:rPr>
          <w:rStyle w:val="5"/>
          <w:rFonts w:hint="eastAsia" w:ascii="黑体" w:hAnsi="宋体" w:eastAsia="黑体" w:cs="黑体"/>
          <w:sz w:val="28"/>
          <w:szCs w:val="28"/>
        </w:rPr>
        <w:t>条 实施绿色设计</w:t>
      </w:r>
    </w:p>
    <w:p w14:paraId="0D6C1D2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）树立全寿命期理念：统筹考虑工程全寿命期的耐久性、可持续性，鼓励设计单位采用高强、高性能、高耐久性和可循环材料以及先进适用技术体系等开展工程设计。</w:t>
      </w:r>
    </w:p>
    <w:p w14:paraId="393B663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提高设计质量：设计单位应根据地形地貌合理确定场地标高，开展土方平衡论证，减少渣土外运。选择适宜的结构体系，减少建筑形体不规则性。提倡建筑、结构、机电、装修、景观全专业一体化协同设计，保证设计深度满足施工需要，减少施工过程设计变更。</w:t>
      </w:r>
    </w:p>
    <w:p w14:paraId="1EB86956">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21</w:t>
      </w:r>
      <w:r>
        <w:rPr>
          <w:rStyle w:val="5"/>
          <w:rFonts w:hint="eastAsia" w:ascii="黑体" w:hAnsi="宋体" w:eastAsia="黑体" w:cs="黑体"/>
          <w:sz w:val="28"/>
          <w:szCs w:val="28"/>
        </w:rPr>
        <w:t>条 推广绿色施工</w:t>
      </w:r>
    </w:p>
    <w:p w14:paraId="5C3F9AF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）编制专项方案：施工单位应组织编制施工现场建筑垃圾减量化专项方案，明确建筑垃圾减量化目标和职责分工，提出源头减量、分类管理、就地处置、排放控制的具体措施。</w:t>
      </w:r>
    </w:p>
    <w:p w14:paraId="6165113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做好设计深化和施工组织优化：施工单位应结合工程加工、运输、安装方案和施工工艺要求，细化节点构造和具体做法。优化施工组织设计，合理确定施工工序，推行数字化加工和信息化管理，实现精准下料、精细管理，降低建筑材料损耗率。</w:t>
      </w:r>
    </w:p>
    <w:p w14:paraId="49B5277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强化施工质量管控：施工、监理等单位应严格按设计要求控制进场材料和设备的质量，严把施工质量关，强化各工序质量管控，减少因质量问题导致的返工或修补。加强对已完工工程的成品保护，避免二次损坏。</w:t>
      </w:r>
    </w:p>
    <w:p w14:paraId="1D69E5D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提高临时设施和周转材料的重复利用率：施工现场办公用房、宿舍、围挡、大门、工具棚、安全防护栏杆等推广采用重复利用率高的标准化设施。鼓励采用工具式脚手架和模板支撑体系，推广应用铝模板、金属防护网、金属通道板、拼装式道路板等周转材料。鼓励施工单位在一定区域范围内统筹临时设施和周转材料的调配。</w:t>
      </w:r>
    </w:p>
    <w:p w14:paraId="039932A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）推行临时设施和永久性设施的结合利用：施工单位应充分考虑施工用消防立管、消防水池、照明线路、道路、围挡等与永久性设施的结合利用，减少因拆除临时设施产生的建筑垃圾。</w:t>
      </w:r>
    </w:p>
    <w:p w14:paraId="364854C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）实行建筑垃圾分类管理：施工单位应建立建筑垃圾分类收集与存放管理制度，实行分类收集、分类存放、分类处置。鼓励以末端处置为导向对建筑垃圾进行细化分类。严禁将危险废物和生活垃圾混入建筑垃圾。</w:t>
      </w:r>
    </w:p>
    <w:p w14:paraId="6FAB1F4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）引导施工现场建筑垃圾再利用：施工单位应充分利用混凝土、钢筋、模板、珍珠岩保温材料等余料，在满足质量要求的前提下，根据实际需求加工制作成各类工程材料，实行循环利用。</w:t>
      </w:r>
    </w:p>
    <w:p w14:paraId="1A0F2B1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施工现场不具备就地利用条件的，应按规定及时转运到建筑垃圾处置场所进行资源化处置和再利用。</w:t>
      </w:r>
    </w:p>
    <w:p w14:paraId="2269D46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）减少施工现场建筑垃圾排放：施工单位应实时统计并监控建筑垃圾产生量，及时采取针对性措施降低建筑垃圾排放量。鼓励采用现场泥沙分离、泥浆脱水预处理工艺，减少工程渣土和工程泥浆排放。</w:t>
      </w:r>
    </w:p>
    <w:p w14:paraId="4DF14A65">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2</w:t>
      </w:r>
      <w:r>
        <w:rPr>
          <w:rStyle w:val="5"/>
          <w:rFonts w:hint="default" w:ascii="Times New Roman" w:hAnsi="Times New Roman" w:eastAsia="黑体" w:cs="Times New Roman"/>
          <w:sz w:val="28"/>
          <w:szCs w:val="28"/>
        </w:rPr>
        <w:t>2</w:t>
      </w:r>
      <w:r>
        <w:rPr>
          <w:rStyle w:val="5"/>
          <w:rFonts w:hint="eastAsia" w:ascii="黑体" w:hAnsi="宋体" w:eastAsia="黑体" w:cs="黑体"/>
          <w:sz w:val="28"/>
          <w:szCs w:val="28"/>
        </w:rPr>
        <w:t>条 处理方案</w:t>
      </w:r>
    </w:p>
    <w:p w14:paraId="48496248">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eastAsia" w:ascii="微软雅黑" w:hAnsi="微软雅黑" w:eastAsia="微软雅黑" w:cs="微软雅黑"/>
          <w:sz w:val="28"/>
          <w:szCs w:val="28"/>
        </w:rPr>
        <w:t>工程渣土</w:t>
      </w:r>
    </w:p>
    <w:p w14:paraId="23FB4AD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其利用途径包括坑塘、废弃砖瓦窑厂等低洼地回填、道路工程回填等，但在回填利用方面，存在时间上的矛盾。针对此特征，为有效解决石拐区工程渣土利用途径，规划需提供调配通道，通过两方面实现，一是借助信息化平台提供工程渣土供需信息，二是提供临时调配场地用于暂不具备利用出路的工程渣土的临时堆放。</w:t>
      </w:r>
    </w:p>
    <w:p w14:paraId="12B4DEE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同时，在传统回填利用的基础上，规划拓展工程渣土利用的新途径，包括堆山造景、结合防洪规划抬高整体标高等。</w:t>
      </w:r>
    </w:p>
    <w:p w14:paraId="1A860EEF">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eastAsia" w:ascii="微软雅黑" w:hAnsi="微软雅黑" w:eastAsia="微软雅黑" w:cs="微软雅黑"/>
          <w:sz w:val="28"/>
          <w:szCs w:val="28"/>
        </w:rPr>
        <w:t>拆迁垃圾和工程垃圾</w:t>
      </w:r>
    </w:p>
    <w:p w14:paraId="06E13E7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规划建设集中的资源化利用设施，发挥规模化效应，提高设施、设备的规范性、环保性，对拆迁废料和工程垃圾进行集中资源化利用。</w:t>
      </w:r>
    </w:p>
    <w:p w14:paraId="2E6316E3">
      <w:pPr>
        <w:pStyle w:val="2"/>
        <w:keepNext w:val="0"/>
        <w:keepLines w:val="0"/>
        <w:widowControl/>
        <w:suppressLineNumbers w:val="0"/>
        <w:spacing w:line="360" w:lineRule="atLeast"/>
        <w:ind w:left="0" w:firstLine="555"/>
      </w:pPr>
      <w:r>
        <w:rPr>
          <w:rStyle w:val="5"/>
          <w:rFonts w:hint="default" w:ascii="Calibri" w:hAnsi="Calibri" w:cs="Calibri"/>
          <w:sz w:val="28"/>
          <w:szCs w:val="28"/>
        </w:rPr>
        <w:t>3.</w:t>
      </w:r>
      <w:r>
        <w:rPr>
          <w:rStyle w:val="5"/>
          <w:rFonts w:hint="eastAsia" w:ascii="微软雅黑" w:hAnsi="微软雅黑" w:eastAsia="微软雅黑" w:cs="微软雅黑"/>
          <w:sz w:val="28"/>
          <w:szCs w:val="28"/>
        </w:rPr>
        <w:t>装修垃圾</w:t>
      </w:r>
    </w:p>
    <w:p w14:paraId="76991DF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）完善前端装修垃圾收集点设置。</w:t>
      </w:r>
    </w:p>
    <w:p w14:paraId="358ED94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）规划新增的建筑垃圾资源化利用设施，应具有装修垃圾处理能力，应用机械分选、智能分选等方式提高装修垃圾资源化利用水平减少填埋侵占土地。</w:t>
      </w:r>
    </w:p>
    <w:p w14:paraId="7B75D13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）对分拣后无法进行再利用的部分，设置规范的建筑垃圾填埋场进行处置。</w:t>
      </w:r>
    </w:p>
    <w:p w14:paraId="56BFCA8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针对成本高的问题，第一，完善装修垃圾处理收费制度，产生单位在缴纳装修垃圾清运费的同时还需承担处理费用；第二，政府研究补贴机制，对处理企业按量补贴；第三，由拆迁垃圾和工程垃圾处理企业处理装修垃圾，本身也可通过拆迁垃圾和工程垃圾的盈利进行平衡。</w:t>
      </w:r>
    </w:p>
    <w:p w14:paraId="23F1EF48">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45CDA1E9">
      <w:pPr>
        <w:pStyle w:val="2"/>
        <w:keepNext w:val="0"/>
        <w:keepLines w:val="0"/>
        <w:widowControl/>
        <w:suppressLineNumbers w:val="0"/>
        <w:spacing w:line="315" w:lineRule="atLeast"/>
      </w:pPr>
    </w:p>
    <w:p w14:paraId="66BFDAFF">
      <w:pPr>
        <w:pStyle w:val="2"/>
        <w:keepNext w:val="0"/>
        <w:keepLines w:val="0"/>
        <w:widowControl/>
        <w:suppressLineNumbers w:val="0"/>
        <w:spacing w:line="315" w:lineRule="atLeast"/>
        <w:jc w:val="center"/>
      </w:pPr>
      <w:r>
        <w:rPr>
          <w:rStyle w:val="5"/>
          <w:rFonts w:hint="eastAsia" w:ascii="宋体" w:hAnsi="宋体" w:eastAsia="宋体" w:cs="宋体"/>
          <w:sz w:val="28"/>
          <w:szCs w:val="28"/>
        </w:rPr>
        <w:t>第六章 建筑垃圾利用及处置规划</w:t>
      </w:r>
    </w:p>
    <w:p w14:paraId="2C5328B2">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cs="Times New Roman"/>
          <w:sz w:val="28"/>
          <w:szCs w:val="28"/>
        </w:rPr>
        <w:t>2</w:t>
      </w:r>
      <w:r>
        <w:rPr>
          <w:rStyle w:val="5"/>
          <w:rFonts w:hint="default" w:ascii="Times New Roman" w:hAnsi="Times New Roman" w:eastAsia="黑体" w:cs="Times New Roman"/>
          <w:sz w:val="28"/>
          <w:szCs w:val="28"/>
        </w:rPr>
        <w:t>3</w:t>
      </w:r>
      <w:r>
        <w:rPr>
          <w:rStyle w:val="5"/>
          <w:rFonts w:hint="eastAsia" w:ascii="黑体" w:hAnsi="宋体" w:eastAsia="黑体" w:cs="黑体"/>
          <w:sz w:val="28"/>
          <w:szCs w:val="28"/>
        </w:rPr>
        <w:t>条 建筑垃圾处理设施建设要求</w:t>
      </w:r>
    </w:p>
    <w:p w14:paraId="442020AD">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1.</w:t>
      </w:r>
      <w:r>
        <w:rPr>
          <w:rStyle w:val="5"/>
          <w:rFonts w:hint="eastAsia" w:ascii="微软雅黑" w:hAnsi="微软雅黑" w:eastAsia="微软雅黑" w:cs="微软雅黑"/>
          <w:sz w:val="28"/>
          <w:szCs w:val="28"/>
        </w:rPr>
        <w:t>选址要求</w:t>
      </w:r>
    </w:p>
    <w:p w14:paraId="6B7DFD3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）应符合国土空间规划和市容环境卫生工作规划要求。</w:t>
      </w:r>
    </w:p>
    <w:p w14:paraId="1C4EE52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）新建设施选址应符合下列要求：</w:t>
      </w:r>
    </w:p>
    <w:p w14:paraId="39551390">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）应具有满足建设工程需要的工程地质及水文地质条件；</w:t>
      </w:r>
    </w:p>
    <w:p w14:paraId="2ED95C81">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）交通便利，具备水电市政等配套设施；</w:t>
      </w:r>
    </w:p>
    <w:p w14:paraId="13FB1853">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）应远离居民区、文教区、医院、商业区、机关及企事业单位等环境敏感区域，环境保护距离应满足环境影响评价要求。</w:t>
      </w:r>
    </w:p>
    <w:p w14:paraId="2706495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）新建设施宜与建筑垃圾来源和运输路线等统筹考虑。</w:t>
      </w:r>
    </w:p>
    <w:p w14:paraId="48D129F4">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2.</w:t>
      </w:r>
      <w:r>
        <w:rPr>
          <w:rStyle w:val="5"/>
          <w:rFonts w:hint="eastAsia" w:ascii="微软雅黑" w:hAnsi="微软雅黑" w:eastAsia="微软雅黑" w:cs="微软雅黑"/>
          <w:sz w:val="28"/>
          <w:szCs w:val="28"/>
        </w:rPr>
        <w:t>功能配置及布局</w:t>
      </w:r>
    </w:p>
    <w:p w14:paraId="73EE3F6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）建筑垃圾资源化利用设施应包括主体设施和辅助设施。</w:t>
      </w:r>
    </w:p>
    <w:p w14:paraId="1F50C43D">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）主体设施应包括建筑垃圾处理设施、再生产品生产设施、原料及成品贮存设施等。</w:t>
      </w:r>
    </w:p>
    <w:p w14:paraId="2612F5B0">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）辅助设施应包括通风除尘和降噪设施、厂区道路及计量设施、供配电设施、给排水和废水处理设施、设备维修设施、车辆冲洗设施、消防设施、数字化管控设施、办公生活设施等。</w:t>
      </w:r>
    </w:p>
    <w:p w14:paraId="4404DA3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）设施总体布局应以建筑垃圾处理设施、再生产品生产设施为主体进行布置，其他各项设施应按建筑垃圾处理流程和功能分区进行合理布置。</w:t>
      </w:r>
    </w:p>
    <w:p w14:paraId="2ADA2D1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）设施厂区道路布置应人、货分流，且物流清晰顺畅。</w:t>
      </w:r>
    </w:p>
    <w:p w14:paraId="7CC3C95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）资源化利用设施绿地率不得低于</w:t>
      </w:r>
      <w:r>
        <w:rPr>
          <w:rFonts w:hint="default" w:ascii="Calibri" w:hAnsi="Calibri" w:cs="Calibri"/>
          <w:sz w:val="28"/>
          <w:szCs w:val="28"/>
        </w:rPr>
        <w:t>20%</w:t>
      </w:r>
      <w:r>
        <w:rPr>
          <w:rFonts w:hint="eastAsia" w:ascii="微软雅黑" w:hAnsi="微软雅黑" w:eastAsia="微软雅黑" w:cs="微软雅黑"/>
          <w:sz w:val="28"/>
          <w:szCs w:val="28"/>
        </w:rPr>
        <w:t>。</w:t>
      </w:r>
    </w:p>
    <w:p w14:paraId="7B065899">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3.</w:t>
      </w:r>
      <w:r>
        <w:rPr>
          <w:rStyle w:val="5"/>
          <w:rFonts w:hint="eastAsia" w:ascii="微软雅黑" w:hAnsi="微软雅黑" w:eastAsia="微软雅黑" w:cs="微软雅黑"/>
          <w:sz w:val="28"/>
          <w:szCs w:val="28"/>
        </w:rPr>
        <w:t>工艺技术要求</w:t>
      </w:r>
    </w:p>
    <w:p w14:paraId="64C6663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）处置工艺应满足安全、环保、节能、高效、循环、低碳要求，并根据处理规模、原料组分、成品要求，选用不同的设备组合。</w:t>
      </w:r>
    </w:p>
    <w:p w14:paraId="33CCC55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）工程垃圾、拆除垃圾资源化利用生产工艺宜包括：破碎、除土、磁选、筛分、风选、水浮选、人工分拣等环节。</w:t>
      </w:r>
    </w:p>
    <w:p w14:paraId="3D6B08E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）装修垃圾资源化利用生产工艺宜包括：预分拣、破碎（袋）、筛分、磁选、风选、人工分拣等环节。</w:t>
      </w:r>
    </w:p>
    <w:p w14:paraId="3593640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）分选工艺应根据建筑废弃物组分的不同特性，采用人工</w:t>
      </w:r>
      <w:r>
        <w:rPr>
          <w:rFonts w:hint="default" w:ascii="Calibri" w:hAnsi="Calibri" w:cs="Calibri"/>
          <w:sz w:val="28"/>
          <w:szCs w:val="28"/>
        </w:rPr>
        <w:t>/</w:t>
      </w:r>
      <w:r>
        <w:rPr>
          <w:rFonts w:hint="eastAsia" w:ascii="微软雅黑" w:hAnsi="微软雅黑" w:eastAsia="微软雅黑" w:cs="微软雅黑"/>
          <w:sz w:val="28"/>
          <w:szCs w:val="28"/>
        </w:rPr>
        <w:t>智能拣选、筛选、磁选、风选等方法。分选宜以机械分选为主，人工分选为辅，鼓励采用智能分拣。</w:t>
      </w:r>
    </w:p>
    <w:p w14:paraId="57859E4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）当采用湿法工艺或水洗工艺时，生产废水应循环利用。</w:t>
      </w:r>
    </w:p>
    <w:p w14:paraId="158CA57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）产尘设备和输送皮带应密封，并对产生粉尘的设备和节点采取收尘和除尘措施。物料堆场应采取喷淋、雾炮等降尘措施。</w:t>
      </w:r>
    </w:p>
    <w:p w14:paraId="7665C13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）设备布置应采取减震和降噪措施。</w:t>
      </w:r>
    </w:p>
    <w:p w14:paraId="4E181F1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8</w:t>
      </w:r>
      <w:r>
        <w:rPr>
          <w:rFonts w:hint="eastAsia" w:ascii="微软雅黑" w:hAnsi="微软雅黑" w:eastAsia="微软雅黑" w:cs="微软雅黑"/>
          <w:sz w:val="28"/>
          <w:szCs w:val="28"/>
        </w:rPr>
        <w:t>）生产车间内应分别设置检修、人行、车行专用通道，并满足安全需要。</w:t>
      </w:r>
    </w:p>
    <w:p w14:paraId="6C508D0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9</w:t>
      </w:r>
      <w:r>
        <w:rPr>
          <w:rFonts w:hint="eastAsia" w:ascii="微软雅黑" w:hAnsi="微软雅黑" w:eastAsia="微软雅黑" w:cs="微软雅黑"/>
          <w:sz w:val="28"/>
          <w:szCs w:val="28"/>
        </w:rPr>
        <w:t>）使用先进低能耗机电设备。</w:t>
      </w:r>
    </w:p>
    <w:p w14:paraId="45AAFF1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default" w:ascii="Calibri" w:hAnsi="Calibri" w:eastAsia="微软雅黑" w:cs="Calibri"/>
          <w:sz w:val="28"/>
          <w:szCs w:val="28"/>
        </w:rPr>
        <w:t>0</w:t>
      </w:r>
      <w:r>
        <w:rPr>
          <w:rFonts w:hint="eastAsia" w:ascii="微软雅黑" w:hAnsi="微软雅黑" w:eastAsia="微软雅黑" w:cs="微软雅黑"/>
          <w:sz w:val="28"/>
          <w:szCs w:val="28"/>
        </w:rPr>
        <w:t>）装修垃圾应提高资源化利用率。</w:t>
      </w:r>
    </w:p>
    <w:p w14:paraId="0003ADA1">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4.</w:t>
      </w:r>
      <w:r>
        <w:rPr>
          <w:rStyle w:val="5"/>
          <w:rFonts w:hint="eastAsia" w:ascii="微软雅黑" w:hAnsi="微软雅黑" w:eastAsia="微软雅黑" w:cs="微软雅黑"/>
          <w:sz w:val="28"/>
          <w:szCs w:val="28"/>
        </w:rPr>
        <w:t>公用设施要求</w:t>
      </w:r>
    </w:p>
    <w:p w14:paraId="1FBEAEB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1</w:t>
      </w:r>
      <w:r>
        <w:rPr>
          <w:rFonts w:hint="eastAsia" w:ascii="微软雅黑" w:hAnsi="微软雅黑" w:eastAsia="微软雅黑" w:cs="微软雅黑"/>
          <w:sz w:val="28"/>
          <w:szCs w:val="28"/>
        </w:rPr>
        <w:t>）建筑及结构要求</w:t>
      </w:r>
    </w:p>
    <w:p w14:paraId="67AED366">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）主体设施车间应封闭，并采取隔音降噪措施。</w:t>
      </w:r>
    </w:p>
    <w:p w14:paraId="119A1E7D">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）建（构）筑物的防火设计必须符合现行国家标准《建筑设计防火规范》（</w:t>
      </w:r>
      <w:r>
        <w:rPr>
          <w:rFonts w:hint="default" w:ascii="Calibri" w:hAnsi="Calibri" w:cs="Calibri"/>
          <w:sz w:val="28"/>
          <w:szCs w:val="28"/>
        </w:rPr>
        <w:t>GB50016</w:t>
      </w:r>
      <w:r>
        <w:rPr>
          <w:rFonts w:hint="eastAsia" w:ascii="微软雅黑" w:hAnsi="微软雅黑" w:eastAsia="微软雅黑" w:cs="微软雅黑"/>
          <w:sz w:val="28"/>
          <w:szCs w:val="28"/>
        </w:rPr>
        <w:t>）有关规定。</w:t>
      </w:r>
    </w:p>
    <w:p w14:paraId="6D62380D">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）车间各类平台、基坑和水池临空周边、垂直运输孔洞应设置防护栏杆。</w:t>
      </w:r>
    </w:p>
    <w:p w14:paraId="0CE65240">
      <w:pPr>
        <w:pStyle w:val="2"/>
        <w:keepNext w:val="0"/>
        <w:keepLines w:val="0"/>
        <w:widowControl/>
        <w:suppressLineNumbers w:val="0"/>
        <w:spacing w:line="360" w:lineRule="atLeast"/>
        <w:ind w:left="0" w:firstLine="555"/>
      </w:pPr>
      <w:r>
        <w:rPr>
          <w:rFonts w:hint="default" w:ascii="Calibri" w:hAnsi="Calibri" w:cs="Calibri"/>
          <w:sz w:val="28"/>
          <w:szCs w:val="28"/>
        </w:rPr>
        <w:t>4</w:t>
      </w:r>
      <w:r>
        <w:rPr>
          <w:rFonts w:hint="eastAsia" w:ascii="微软雅黑" w:hAnsi="微软雅黑" w:eastAsia="微软雅黑" w:cs="微软雅黑"/>
          <w:sz w:val="28"/>
          <w:szCs w:val="28"/>
        </w:rPr>
        <w:t>）车间内地沟、地坑应设置集水坑。</w:t>
      </w:r>
    </w:p>
    <w:p w14:paraId="25F8FA43">
      <w:pPr>
        <w:pStyle w:val="2"/>
        <w:keepNext w:val="0"/>
        <w:keepLines w:val="0"/>
        <w:widowControl/>
        <w:suppressLineNumbers w:val="0"/>
        <w:spacing w:line="360" w:lineRule="atLeast"/>
        <w:ind w:left="0" w:firstLine="555"/>
      </w:pPr>
      <w:r>
        <w:rPr>
          <w:rFonts w:hint="default" w:ascii="Calibri" w:hAnsi="Calibri" w:cs="Calibri"/>
          <w:sz w:val="28"/>
          <w:szCs w:val="28"/>
        </w:rPr>
        <w:t>5</w:t>
      </w:r>
      <w:r>
        <w:rPr>
          <w:rFonts w:hint="eastAsia" w:ascii="微软雅黑" w:hAnsi="微软雅黑" w:eastAsia="微软雅黑" w:cs="微软雅黑"/>
          <w:sz w:val="28"/>
          <w:szCs w:val="28"/>
        </w:rPr>
        <w:t>）物料堆场应设置钢筋混凝土挡墙。</w:t>
      </w:r>
    </w:p>
    <w:p w14:paraId="6857F57D">
      <w:pPr>
        <w:pStyle w:val="2"/>
        <w:keepNext w:val="0"/>
        <w:keepLines w:val="0"/>
        <w:widowControl/>
        <w:suppressLineNumbers w:val="0"/>
        <w:spacing w:line="360" w:lineRule="atLeast"/>
        <w:ind w:left="0" w:firstLine="555"/>
      </w:pPr>
      <w:r>
        <w:rPr>
          <w:rFonts w:hint="default" w:ascii="Calibri" w:hAnsi="Calibri" w:cs="Calibri"/>
          <w:sz w:val="28"/>
          <w:szCs w:val="28"/>
        </w:rPr>
        <w:t>6</w:t>
      </w:r>
      <w:r>
        <w:rPr>
          <w:rFonts w:hint="eastAsia" w:ascii="微软雅黑" w:hAnsi="微软雅黑" w:eastAsia="微软雅黑" w:cs="微软雅黑"/>
          <w:sz w:val="28"/>
          <w:szCs w:val="28"/>
        </w:rPr>
        <w:t>）原料和成品堆场、生产车间等应采用混凝土地面硬化。</w:t>
      </w:r>
    </w:p>
    <w:p w14:paraId="1FDC6988">
      <w:pPr>
        <w:pStyle w:val="2"/>
        <w:keepNext w:val="0"/>
        <w:keepLines w:val="0"/>
        <w:widowControl/>
        <w:suppressLineNumbers w:val="0"/>
        <w:spacing w:line="360" w:lineRule="atLeast"/>
        <w:ind w:left="0" w:firstLine="555"/>
      </w:pPr>
      <w:r>
        <w:rPr>
          <w:rFonts w:hint="default" w:ascii="Calibri" w:hAnsi="Calibri" w:cs="Calibri"/>
          <w:sz w:val="28"/>
          <w:szCs w:val="28"/>
        </w:rPr>
        <w:t>7</w:t>
      </w:r>
      <w:r>
        <w:rPr>
          <w:rFonts w:hint="eastAsia" w:ascii="微软雅黑" w:hAnsi="微软雅黑" w:eastAsia="微软雅黑" w:cs="微软雅黑"/>
          <w:sz w:val="28"/>
          <w:szCs w:val="28"/>
        </w:rPr>
        <w:t>）地面设计应满足堆料和设备的地基承载力要求。建筑结构除应满足风荷载、雪荷载、地震作用要求外、还需满足设备及车辆荷载，操作荷载下的安全要求。</w:t>
      </w:r>
    </w:p>
    <w:p w14:paraId="0537F15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2</w:t>
      </w:r>
      <w:r>
        <w:rPr>
          <w:rFonts w:hint="eastAsia" w:ascii="微软雅黑" w:hAnsi="微软雅黑" w:eastAsia="微软雅黑" w:cs="微软雅黑"/>
          <w:sz w:val="28"/>
          <w:szCs w:val="28"/>
        </w:rPr>
        <w:t>）供配电、给排水和通风要求</w:t>
      </w:r>
    </w:p>
    <w:p w14:paraId="517525B8">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）消防用电设备应采用专用的供电回路，当生产、生活用电被切断时，应保证消防用电持续运行。</w:t>
      </w:r>
    </w:p>
    <w:p w14:paraId="03180197">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）场内应设置配电间或独立的配电控制柜（配电控制箱），并做好安全防护措施，配电控制箱应可靠接地并做等电位联结。</w:t>
      </w:r>
    </w:p>
    <w:p w14:paraId="5CBB65A0">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）与安全生产有关的消防水泵、危险环境的应急照明以及工艺要求的重要设备电源应作为二级负荷。</w:t>
      </w:r>
    </w:p>
    <w:p w14:paraId="06AA89CB">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4</w:t>
      </w:r>
      <w:r>
        <w:rPr>
          <w:rFonts w:hint="eastAsia" w:ascii="微软雅黑" w:hAnsi="微软雅黑" w:eastAsia="微软雅黑" w:cs="微软雅黑"/>
          <w:sz w:val="28"/>
          <w:szCs w:val="28"/>
        </w:rPr>
        <w:t>）给水设计应满足生产、生活和消防用水水量、水压的要求。</w:t>
      </w:r>
    </w:p>
    <w:p w14:paraId="0582ADAF">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5</w:t>
      </w:r>
      <w:r>
        <w:rPr>
          <w:rFonts w:hint="eastAsia" w:ascii="微软雅黑" w:hAnsi="微软雅黑" w:eastAsia="微软雅黑" w:cs="微软雅黑"/>
          <w:sz w:val="28"/>
          <w:szCs w:val="28"/>
        </w:rPr>
        <w:t>）应设置厂房内部地坪、道路及车辆冲洗水供水及收集系统。</w:t>
      </w:r>
    </w:p>
    <w:p w14:paraId="626BD72C">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6</w:t>
      </w:r>
      <w:r>
        <w:rPr>
          <w:rFonts w:hint="eastAsia" w:ascii="微软雅黑" w:hAnsi="微软雅黑" w:eastAsia="微软雅黑" w:cs="微软雅黑"/>
          <w:sz w:val="28"/>
          <w:szCs w:val="28"/>
        </w:rPr>
        <w:t>）消防设计应符合现行国家标准《建筑设计防火规范》（</w:t>
      </w:r>
      <w:r>
        <w:rPr>
          <w:rFonts w:hint="default" w:ascii="Calibri" w:hAnsi="Calibri" w:cs="Calibri"/>
          <w:sz w:val="28"/>
          <w:szCs w:val="28"/>
        </w:rPr>
        <w:t>GB50016</w:t>
      </w:r>
      <w:r>
        <w:rPr>
          <w:rFonts w:hint="eastAsia" w:ascii="微软雅黑" w:hAnsi="微软雅黑" w:eastAsia="微软雅黑" w:cs="微软雅黑"/>
          <w:sz w:val="28"/>
          <w:szCs w:val="28"/>
        </w:rPr>
        <w:t>）、《消防给水及消火栓系统技术规范》（</w:t>
      </w:r>
      <w:r>
        <w:rPr>
          <w:rFonts w:hint="default" w:ascii="Calibri" w:hAnsi="Calibri" w:cs="Calibri"/>
          <w:sz w:val="28"/>
          <w:szCs w:val="28"/>
        </w:rPr>
        <w:t>GB50974</w:t>
      </w:r>
      <w:r>
        <w:rPr>
          <w:rFonts w:hint="eastAsia" w:ascii="微软雅黑" w:hAnsi="微软雅黑" w:eastAsia="微软雅黑" w:cs="微软雅黑"/>
          <w:sz w:val="28"/>
          <w:szCs w:val="28"/>
        </w:rPr>
        <w:t>）、《自动喷水灭火系统设计规范》（</w:t>
      </w:r>
      <w:r>
        <w:rPr>
          <w:rFonts w:hint="default" w:ascii="Calibri" w:hAnsi="Calibri" w:cs="Calibri"/>
          <w:sz w:val="28"/>
          <w:szCs w:val="28"/>
        </w:rPr>
        <w:t>GB50084</w:t>
      </w:r>
      <w:r>
        <w:rPr>
          <w:rFonts w:hint="eastAsia" w:ascii="微软雅黑" w:hAnsi="微软雅黑" w:eastAsia="微软雅黑" w:cs="微软雅黑"/>
          <w:sz w:val="28"/>
          <w:szCs w:val="28"/>
        </w:rPr>
        <w:t>）、《建筑灭火器配置设计规范》（</w:t>
      </w:r>
      <w:r>
        <w:rPr>
          <w:rFonts w:hint="default" w:ascii="Calibri" w:hAnsi="Calibri" w:cs="Calibri"/>
          <w:sz w:val="28"/>
          <w:szCs w:val="28"/>
        </w:rPr>
        <w:t>GB50140</w:t>
      </w:r>
      <w:r>
        <w:rPr>
          <w:rFonts w:hint="eastAsia" w:ascii="微软雅黑" w:hAnsi="微软雅黑" w:eastAsia="微软雅黑" w:cs="微软雅黑"/>
          <w:sz w:val="28"/>
          <w:szCs w:val="28"/>
        </w:rPr>
        <w:t>）等相关规定。</w:t>
      </w:r>
    </w:p>
    <w:p w14:paraId="1A1110B6">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7</w:t>
      </w:r>
      <w:r>
        <w:rPr>
          <w:rFonts w:hint="eastAsia" w:ascii="微软雅黑" w:hAnsi="微软雅黑" w:eastAsia="微软雅黑" w:cs="微软雅黑"/>
          <w:sz w:val="28"/>
          <w:szCs w:val="28"/>
        </w:rPr>
        <w:t>）资源化利用设施生产用水宜采用循环用水。</w:t>
      </w:r>
    </w:p>
    <w:p w14:paraId="23BFB01F">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8</w:t>
      </w:r>
      <w:r>
        <w:rPr>
          <w:rFonts w:hint="eastAsia" w:ascii="微软雅黑" w:hAnsi="微软雅黑" w:eastAsia="微软雅黑" w:cs="微软雅黑"/>
          <w:sz w:val="28"/>
          <w:szCs w:val="28"/>
        </w:rPr>
        <w:t>）资源化利用设施生产区域宜采用排水沟收集废水。并应根据生产工艺的需求建设生产废水处理及循环利用系统，实现生产废水循环利用和零排放。</w:t>
      </w:r>
    </w:p>
    <w:p w14:paraId="54644DAD">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9</w:t>
      </w:r>
      <w:r>
        <w:rPr>
          <w:rFonts w:hint="eastAsia" w:ascii="微软雅黑" w:hAnsi="微软雅黑" w:eastAsia="微软雅黑" w:cs="微软雅黑"/>
          <w:sz w:val="28"/>
          <w:szCs w:val="28"/>
        </w:rPr>
        <w:t>）资源化利用设施应设置雨水收集系统，初期雨水应处理后才能外排。</w:t>
      </w:r>
    </w:p>
    <w:p w14:paraId="2E5D6E87">
      <w:pPr>
        <w:pStyle w:val="2"/>
        <w:keepNext w:val="0"/>
        <w:keepLines w:val="0"/>
        <w:widowControl/>
        <w:suppressLineNumbers w:val="0"/>
        <w:spacing w:line="360" w:lineRule="atLeast"/>
        <w:ind w:left="0" w:firstLine="555"/>
      </w:pPr>
      <w:r>
        <w:rPr>
          <w:rFonts w:hint="default" w:ascii="Calibri" w:hAnsi="Calibri" w:eastAsia="微软雅黑" w:cs="Calibri"/>
          <w:sz w:val="28"/>
          <w:szCs w:val="28"/>
        </w:rPr>
        <w:t>10</w:t>
      </w:r>
      <w:r>
        <w:rPr>
          <w:rFonts w:hint="eastAsia" w:ascii="微软雅黑" w:hAnsi="微软雅黑" w:eastAsia="微软雅黑" w:cs="微软雅黑"/>
          <w:sz w:val="28"/>
          <w:szCs w:val="28"/>
        </w:rPr>
        <w:t>）厂房优先采用自然通风，车间工作温度应符合现行国家标准《工业企业设计卫生标准》（</w:t>
      </w:r>
      <w:r>
        <w:rPr>
          <w:rFonts w:hint="default" w:ascii="Calibri" w:hAnsi="Calibri" w:cs="Calibri"/>
          <w:sz w:val="28"/>
          <w:szCs w:val="28"/>
        </w:rPr>
        <w:t>GBZ1</w:t>
      </w:r>
      <w:r>
        <w:rPr>
          <w:rFonts w:hint="eastAsia" w:ascii="微软雅黑" w:hAnsi="微软雅黑" w:eastAsia="微软雅黑" w:cs="微软雅黑"/>
          <w:sz w:val="28"/>
          <w:szCs w:val="28"/>
        </w:rPr>
        <w:t>）的相关要求。</w:t>
      </w:r>
    </w:p>
    <w:p w14:paraId="4C2ABD9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3</w:t>
      </w:r>
      <w:r>
        <w:rPr>
          <w:rFonts w:hint="eastAsia" w:ascii="微软雅黑" w:hAnsi="微软雅黑" w:eastAsia="微软雅黑" w:cs="微软雅黑"/>
          <w:sz w:val="28"/>
          <w:szCs w:val="28"/>
        </w:rPr>
        <w:t>）信息化与数字化要求</w:t>
      </w:r>
    </w:p>
    <w:p w14:paraId="11ABEAA2">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）各类设施应按要求安装电子称重、道闸和车牌识别、视频监控等数字化管控设备。</w:t>
      </w:r>
    </w:p>
    <w:p w14:paraId="33A51F16">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）各类设施数字化管控设备应确保在线接入“建筑垃圾综合监管服务系统”。</w:t>
      </w:r>
    </w:p>
    <w:p w14:paraId="34659908">
      <w:pPr>
        <w:pStyle w:val="2"/>
        <w:keepNext w:val="0"/>
        <w:keepLines w:val="0"/>
        <w:widowControl/>
        <w:suppressLineNumbers w:val="0"/>
        <w:spacing w:line="360" w:lineRule="atLeast"/>
        <w:ind w:left="0" w:firstLine="555"/>
      </w:pPr>
      <w:r>
        <w:rPr>
          <w:rFonts w:hint="default" w:ascii="Calibri" w:hAnsi="Calibri" w:cs="Calibri"/>
          <w:sz w:val="28"/>
          <w:szCs w:val="28"/>
        </w:rPr>
        <w:t>3</w:t>
      </w:r>
      <w:r>
        <w:rPr>
          <w:rFonts w:hint="eastAsia" w:ascii="微软雅黑" w:hAnsi="微软雅黑" w:eastAsia="微软雅黑" w:cs="微软雅黑"/>
          <w:sz w:val="28"/>
          <w:szCs w:val="28"/>
        </w:rPr>
        <w:t>）各类设施数字化管控设备应</w:t>
      </w:r>
      <w:r>
        <w:rPr>
          <w:rFonts w:hint="default" w:ascii="Calibri" w:hAnsi="Calibri" w:cs="Calibri"/>
          <w:sz w:val="28"/>
          <w:szCs w:val="28"/>
        </w:rPr>
        <w:t>24 </w:t>
      </w:r>
      <w:r>
        <w:rPr>
          <w:rFonts w:hint="eastAsia" w:ascii="微软雅黑" w:hAnsi="微软雅黑" w:eastAsia="微软雅黑" w:cs="微软雅黑"/>
          <w:sz w:val="28"/>
          <w:szCs w:val="28"/>
        </w:rPr>
        <w:t>小时在线。</w:t>
      </w:r>
    </w:p>
    <w:p w14:paraId="6CA0FE37">
      <w:pPr>
        <w:pStyle w:val="2"/>
        <w:keepNext w:val="0"/>
        <w:keepLines w:val="0"/>
        <w:widowControl/>
        <w:suppressLineNumbers w:val="0"/>
        <w:spacing w:line="360" w:lineRule="atLeast"/>
        <w:ind w:left="0" w:firstLine="555"/>
      </w:pPr>
      <w:r>
        <w:rPr>
          <w:rFonts w:hint="default" w:ascii="Calibri" w:hAnsi="Calibri" w:cs="Calibri"/>
          <w:sz w:val="28"/>
          <w:szCs w:val="28"/>
        </w:rPr>
        <w:t>4</w:t>
      </w:r>
      <w:r>
        <w:rPr>
          <w:rFonts w:hint="eastAsia" w:ascii="微软雅黑" w:hAnsi="微软雅黑" w:eastAsia="微软雅黑" w:cs="微软雅黑"/>
          <w:sz w:val="28"/>
          <w:szCs w:val="28"/>
        </w:rPr>
        <w:t>）各类设施厂区周界围墙、主要道路、出入口、和重点区域应设置监控摄像机。</w:t>
      </w:r>
    </w:p>
    <w:p w14:paraId="32DE9C50">
      <w:pPr>
        <w:pStyle w:val="2"/>
        <w:keepNext w:val="0"/>
        <w:keepLines w:val="0"/>
        <w:widowControl/>
        <w:suppressLineNumbers w:val="0"/>
        <w:spacing w:line="360" w:lineRule="atLeast"/>
        <w:ind w:left="0" w:firstLine="555"/>
      </w:pPr>
      <w:r>
        <w:rPr>
          <w:rFonts w:hint="default" w:ascii="Calibri" w:hAnsi="Calibri" w:cs="Calibri"/>
          <w:sz w:val="28"/>
          <w:szCs w:val="28"/>
        </w:rPr>
        <w:t>5</w:t>
      </w:r>
      <w:r>
        <w:rPr>
          <w:rFonts w:hint="eastAsia" w:ascii="微软雅黑" w:hAnsi="微软雅黑" w:eastAsia="微软雅黑" w:cs="微软雅黑"/>
          <w:sz w:val="28"/>
          <w:szCs w:val="28"/>
        </w:rPr>
        <w:t>）发生人工紧急报警或入侵报警时，监控摄像系统应具备自动调出报警位置或附近的图像，并可进行回放操作的功能。</w:t>
      </w:r>
    </w:p>
    <w:p w14:paraId="2B626CD3">
      <w:pPr>
        <w:pStyle w:val="2"/>
        <w:keepNext w:val="0"/>
        <w:keepLines w:val="0"/>
        <w:widowControl/>
        <w:suppressLineNumbers w:val="0"/>
        <w:spacing w:line="360" w:lineRule="atLeast"/>
        <w:ind w:left="0" w:firstLine="555"/>
      </w:pPr>
      <w:r>
        <w:rPr>
          <w:rFonts w:hint="default" w:ascii="Calibri" w:hAnsi="Calibri" w:cs="Calibri"/>
          <w:sz w:val="28"/>
          <w:szCs w:val="28"/>
        </w:rPr>
        <w:t>6</w:t>
      </w:r>
      <w:r>
        <w:rPr>
          <w:rFonts w:hint="eastAsia" w:ascii="微软雅黑" w:hAnsi="微软雅黑" w:eastAsia="微软雅黑" w:cs="微软雅黑"/>
          <w:sz w:val="28"/>
          <w:szCs w:val="28"/>
        </w:rPr>
        <w:t>）建筑垃圾资源化利用设施应建立统一的信息管理系统，实现进出料、库存、生产运营及生产台账的一体化管理，设施信息管理系统运行数据应本地化保存。</w:t>
      </w:r>
    </w:p>
    <w:p w14:paraId="53D62F58">
      <w:pPr>
        <w:pStyle w:val="2"/>
        <w:keepNext w:val="0"/>
        <w:keepLines w:val="0"/>
        <w:widowControl/>
        <w:suppressLineNumbers w:val="0"/>
        <w:spacing w:line="360" w:lineRule="atLeast"/>
        <w:ind w:left="0" w:firstLine="555"/>
      </w:pPr>
      <w:r>
        <w:rPr>
          <w:rFonts w:hint="default" w:ascii="Calibri" w:hAnsi="Calibri" w:cs="Calibri"/>
          <w:sz w:val="28"/>
          <w:szCs w:val="28"/>
        </w:rPr>
        <w:t>7</w:t>
      </w:r>
      <w:r>
        <w:rPr>
          <w:rFonts w:hint="eastAsia" w:ascii="微软雅黑" w:hAnsi="微软雅黑" w:eastAsia="微软雅黑" w:cs="微软雅黑"/>
          <w:sz w:val="28"/>
          <w:szCs w:val="28"/>
        </w:rPr>
        <w:t>）建筑垃圾资源化利用设施控制计算机和控制机柜的供电电源应使用不间断电源，不间断电源的电源容量应满足设备在断电情况下持续运行不少于</w:t>
      </w:r>
      <w:r>
        <w:rPr>
          <w:rFonts w:hint="default" w:ascii="Calibri" w:hAnsi="Calibri" w:cs="Calibri"/>
          <w:sz w:val="28"/>
          <w:szCs w:val="28"/>
        </w:rPr>
        <w:t>120 </w:t>
      </w:r>
      <w:r>
        <w:rPr>
          <w:rFonts w:hint="eastAsia" w:ascii="微软雅黑" w:hAnsi="微软雅黑" w:eastAsia="微软雅黑" w:cs="微软雅黑"/>
          <w:sz w:val="28"/>
          <w:szCs w:val="28"/>
        </w:rPr>
        <w:t>分钟的要求。</w:t>
      </w:r>
    </w:p>
    <w:p w14:paraId="14D261AD">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5.</w:t>
      </w:r>
      <w:r>
        <w:rPr>
          <w:rStyle w:val="5"/>
          <w:rFonts w:hint="eastAsia" w:ascii="微软雅黑" w:hAnsi="微软雅黑" w:eastAsia="微软雅黑" w:cs="微软雅黑"/>
          <w:sz w:val="28"/>
          <w:szCs w:val="28"/>
        </w:rPr>
        <w:t>再生材料应用要求</w:t>
      </w:r>
    </w:p>
    <w:p w14:paraId="152518A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）被污染或腐蚀的建筑垃圾不得用于制备再生材料，再生材料的放射性应符合现行国家标准《建筑材料放射性核素限量》</w:t>
      </w:r>
      <w:r>
        <w:rPr>
          <w:rFonts w:hint="default" w:ascii="Calibri" w:hAnsi="Calibri" w:cs="Calibri"/>
          <w:sz w:val="28"/>
          <w:szCs w:val="28"/>
        </w:rPr>
        <w:t>GB65660</w:t>
      </w:r>
      <w:r>
        <w:rPr>
          <w:rFonts w:hint="eastAsia" w:ascii="微软雅黑" w:hAnsi="微软雅黑" w:eastAsia="微软雅黑" w:cs="微软雅黑"/>
          <w:sz w:val="28"/>
          <w:szCs w:val="28"/>
        </w:rPr>
        <w:t>的规定。</w:t>
      </w:r>
    </w:p>
    <w:p w14:paraId="31639E4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）用于生产混凝土的再生粗骨料，其颗粒级配、性能指标应符合现行国家标准《混凝土用再生粗骨料》</w:t>
      </w:r>
      <w:r>
        <w:rPr>
          <w:rFonts w:hint="default" w:ascii="Calibri" w:hAnsi="Calibri" w:cs="Calibri"/>
          <w:sz w:val="28"/>
          <w:szCs w:val="28"/>
        </w:rPr>
        <w:t>GB/T25177</w:t>
      </w:r>
      <w:r>
        <w:rPr>
          <w:rFonts w:hint="eastAsia" w:ascii="微软雅黑" w:hAnsi="微软雅黑" w:eastAsia="微软雅黑" w:cs="微软雅黑"/>
          <w:sz w:val="28"/>
          <w:szCs w:val="28"/>
        </w:rPr>
        <w:t>的规定。</w:t>
      </w:r>
    </w:p>
    <w:p w14:paraId="2D6C92A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）用于生产混凝土和砂浆的再生细骨料，其颗粒级配、性能指标应符合现行国家标准《混凝土和砂浆用再生细骨料》</w:t>
      </w:r>
      <w:r>
        <w:rPr>
          <w:rFonts w:hint="default" w:ascii="Calibri" w:hAnsi="Calibri" w:cs="Calibri"/>
          <w:sz w:val="28"/>
          <w:szCs w:val="28"/>
        </w:rPr>
        <w:t>GB/T25176</w:t>
      </w:r>
      <w:r>
        <w:rPr>
          <w:rFonts w:hint="eastAsia" w:ascii="微软雅黑" w:hAnsi="微软雅黑" w:eastAsia="微软雅黑" w:cs="微软雅黑"/>
          <w:sz w:val="28"/>
          <w:szCs w:val="28"/>
        </w:rPr>
        <w:t>的规定。</w:t>
      </w:r>
    </w:p>
    <w:p w14:paraId="16BFB68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）用于生产沥青混合料和道路用无机混合料的再生骨料，其颗粒级配、性能指标应符合国家现行标准《再生沥青混凝土》</w:t>
      </w:r>
      <w:r>
        <w:rPr>
          <w:rFonts w:hint="default" w:ascii="Calibri" w:hAnsi="Calibri" w:cs="Calibri"/>
          <w:sz w:val="28"/>
          <w:szCs w:val="28"/>
        </w:rPr>
        <w:t>GB/T25033</w:t>
      </w:r>
      <w:r>
        <w:rPr>
          <w:rFonts w:hint="eastAsia" w:ascii="微软雅黑" w:hAnsi="微软雅黑" w:eastAsia="微软雅黑" w:cs="微软雅黑"/>
          <w:sz w:val="28"/>
          <w:szCs w:val="28"/>
        </w:rPr>
        <w:t>、《道路用建筑垃圾再生骨料无机混合料》</w:t>
      </w:r>
      <w:r>
        <w:rPr>
          <w:rFonts w:hint="default" w:ascii="Calibri" w:hAnsi="Calibri" w:cs="Calibri"/>
          <w:sz w:val="28"/>
          <w:szCs w:val="28"/>
        </w:rPr>
        <w:t>JC/T2281</w:t>
      </w:r>
      <w:r>
        <w:rPr>
          <w:rFonts w:hint="eastAsia" w:ascii="微软雅黑" w:hAnsi="微软雅黑" w:eastAsia="微软雅黑" w:cs="微软雅黑"/>
          <w:sz w:val="28"/>
          <w:szCs w:val="28"/>
        </w:rPr>
        <w:t>的规定。</w:t>
      </w:r>
    </w:p>
    <w:p w14:paraId="5DE6485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）用作混凝土掺合料的活性再生粉料，其性能指标应符合现行行业标准《废混凝土再生技术规范》</w:t>
      </w:r>
      <w:r>
        <w:rPr>
          <w:rFonts w:hint="default" w:ascii="Calibri" w:hAnsi="Calibri" w:cs="Calibri"/>
          <w:sz w:val="28"/>
          <w:szCs w:val="28"/>
        </w:rPr>
        <w:t>SB/T11177</w:t>
      </w:r>
      <w:r>
        <w:rPr>
          <w:rFonts w:hint="eastAsia" w:ascii="微软雅黑" w:hAnsi="微软雅黑" w:eastAsia="微软雅黑" w:cs="微软雅黑"/>
          <w:sz w:val="28"/>
          <w:szCs w:val="28"/>
        </w:rPr>
        <w:t>的规定。</w:t>
      </w:r>
    </w:p>
    <w:p w14:paraId="7EEC322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）再生骨料可用于生产预拌混凝土、砂浆、砌块、砖、混凝土预制构件等，并应符合现行行业标准《再生骨料应用技术规程》</w:t>
      </w:r>
      <w:r>
        <w:rPr>
          <w:rFonts w:hint="default" w:ascii="Calibri" w:hAnsi="Calibri" w:cs="Calibri"/>
          <w:sz w:val="28"/>
          <w:szCs w:val="28"/>
        </w:rPr>
        <w:t>JGJ/T 240</w:t>
      </w:r>
      <w:r>
        <w:rPr>
          <w:rFonts w:hint="eastAsia" w:ascii="微软雅黑" w:hAnsi="微软雅黑" w:eastAsia="微软雅黑" w:cs="微软雅黑"/>
          <w:sz w:val="28"/>
          <w:szCs w:val="28"/>
        </w:rPr>
        <w:t>的要求。</w:t>
      </w:r>
    </w:p>
    <w:p w14:paraId="0ACEAB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）再生骨料用作混凝土梁、板、柱、剪力墙、楼梯的原材料时，其性能指标应符合国家现行标准《混凝土结构设计规范》</w:t>
      </w:r>
      <w:r>
        <w:rPr>
          <w:rFonts w:hint="default" w:ascii="Calibri" w:hAnsi="Calibri" w:cs="Calibri"/>
          <w:sz w:val="28"/>
          <w:szCs w:val="28"/>
        </w:rPr>
        <w:t>GB50010</w:t>
      </w:r>
      <w:r>
        <w:rPr>
          <w:rFonts w:hint="eastAsia" w:ascii="微软雅黑" w:hAnsi="微软雅黑" w:eastAsia="微软雅黑" w:cs="微软雅黑"/>
          <w:sz w:val="28"/>
          <w:szCs w:val="28"/>
        </w:rPr>
        <w:t>、《混凝土结构耐久性设计规范》</w:t>
      </w:r>
      <w:r>
        <w:rPr>
          <w:rFonts w:hint="default" w:ascii="Calibri" w:hAnsi="Calibri" w:cs="Calibri"/>
          <w:sz w:val="28"/>
          <w:szCs w:val="28"/>
        </w:rPr>
        <w:t>GB/T 50476</w:t>
      </w:r>
      <w:r>
        <w:rPr>
          <w:rFonts w:hint="eastAsia" w:ascii="微软雅黑" w:hAnsi="微软雅黑" w:eastAsia="微软雅黑" w:cs="微软雅黑"/>
          <w:sz w:val="28"/>
          <w:szCs w:val="28"/>
        </w:rPr>
        <w:t>和《普通混凝土配合比设计规程》</w:t>
      </w:r>
      <w:r>
        <w:rPr>
          <w:rFonts w:hint="default" w:ascii="Calibri" w:hAnsi="Calibri" w:cs="Calibri"/>
          <w:sz w:val="28"/>
          <w:szCs w:val="28"/>
        </w:rPr>
        <w:t>JGJ55</w:t>
      </w:r>
      <w:r>
        <w:rPr>
          <w:rFonts w:hint="eastAsia" w:ascii="微软雅黑" w:hAnsi="微软雅黑" w:eastAsia="微软雅黑" w:cs="微软雅黑"/>
          <w:sz w:val="28"/>
          <w:szCs w:val="28"/>
        </w:rPr>
        <w:t>、《再生骨料混凝土耐久性控制技术规程》</w:t>
      </w:r>
      <w:r>
        <w:rPr>
          <w:rFonts w:hint="default" w:ascii="Calibri" w:hAnsi="Calibri" w:cs="Calibri"/>
          <w:sz w:val="28"/>
          <w:szCs w:val="28"/>
        </w:rPr>
        <w:t>CECS385</w:t>
      </w:r>
      <w:r>
        <w:rPr>
          <w:rFonts w:hint="eastAsia" w:ascii="微软雅黑" w:hAnsi="微软雅黑" w:eastAsia="微软雅黑" w:cs="微软雅黑"/>
          <w:sz w:val="28"/>
          <w:szCs w:val="28"/>
        </w:rPr>
        <w:t>等的规定。</w:t>
      </w:r>
    </w:p>
    <w:p w14:paraId="3B9DE3C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）再生骨料用作城市透水路面、停车场等透水混凝土的原材料时，其性能指标应符合现行行业标准《再生骨料透水混凝土应用技术规程》</w:t>
      </w:r>
      <w:r>
        <w:rPr>
          <w:rFonts w:hint="default" w:ascii="Calibri" w:hAnsi="Calibri" w:cs="Calibri"/>
          <w:sz w:val="28"/>
          <w:szCs w:val="28"/>
        </w:rPr>
        <w:t>CJJ/T253</w:t>
      </w:r>
      <w:r>
        <w:rPr>
          <w:rFonts w:hint="eastAsia" w:ascii="微软雅黑" w:hAnsi="微软雅黑" w:eastAsia="微软雅黑" w:cs="微软雅黑"/>
          <w:sz w:val="28"/>
          <w:szCs w:val="28"/>
        </w:rPr>
        <w:t>的规定。</w:t>
      </w:r>
    </w:p>
    <w:p w14:paraId="22904400">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24</w:t>
      </w:r>
      <w:r>
        <w:rPr>
          <w:rStyle w:val="5"/>
          <w:rFonts w:hint="eastAsia" w:ascii="黑体" w:hAnsi="宋体" w:eastAsia="黑体" w:cs="黑体"/>
          <w:sz w:val="28"/>
          <w:szCs w:val="28"/>
        </w:rPr>
        <w:t>条 建筑垃圾资源综合利用和处置设施规划</w:t>
      </w:r>
    </w:p>
    <w:p w14:paraId="2477857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石拐区建筑垃圾填埋场规划建于石拐区圪笨沟，该场地内植被稀少，远离居民区，且处在城市主导风向的侧风向，地质稳定性良好，交通、供电、供水等条件较好，比较适于建设建筑垃圾填埋场及生活垃圾填埋场，采取一定的工程措施不会产生二次污染。</w:t>
      </w:r>
    </w:p>
    <w:p w14:paraId="729A0F7A">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1.</w:t>
      </w:r>
      <w:r>
        <w:rPr>
          <w:rStyle w:val="5"/>
          <w:rFonts w:hint="eastAsia" w:ascii="微软雅黑" w:hAnsi="微软雅黑" w:eastAsia="微软雅黑" w:cs="微软雅黑"/>
          <w:sz w:val="28"/>
          <w:szCs w:val="28"/>
        </w:rPr>
        <w:t>规划建设内容</w:t>
      </w:r>
    </w:p>
    <w:p w14:paraId="2B9090C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1</w:t>
      </w:r>
      <w:r>
        <w:rPr>
          <w:rFonts w:hint="eastAsia" w:ascii="微软雅黑" w:hAnsi="微软雅黑" w:eastAsia="微软雅黑" w:cs="微软雅黑"/>
          <w:sz w:val="28"/>
          <w:szCs w:val="28"/>
        </w:rPr>
        <w:t>）规划建设</w:t>
      </w:r>
      <w:r>
        <w:rPr>
          <w:rFonts w:hint="default" w:ascii="Calibri" w:hAnsi="Calibri" w:eastAsia="微软雅黑" w:cs="Calibri"/>
          <w:sz w:val="28"/>
          <w:szCs w:val="28"/>
        </w:rPr>
        <w:t>1</w:t>
      </w:r>
      <w:r>
        <w:rPr>
          <w:rFonts w:hint="eastAsia" w:ascii="微软雅黑" w:hAnsi="微软雅黑" w:eastAsia="微软雅黑" w:cs="微软雅黑"/>
          <w:sz w:val="28"/>
          <w:szCs w:val="28"/>
        </w:rPr>
        <w:t>座建设垃圾填埋场，在填埋场内建设建筑垃圾资源化利用设施。</w:t>
      </w:r>
    </w:p>
    <w:p w14:paraId="267BD18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2</w:t>
      </w:r>
      <w:r>
        <w:rPr>
          <w:rFonts w:hint="eastAsia" w:ascii="微软雅黑" w:hAnsi="微软雅黑" w:eastAsia="微软雅黑" w:cs="微软雅黑"/>
          <w:sz w:val="28"/>
          <w:szCs w:val="28"/>
        </w:rPr>
        <w:t>）建筑垃圾调配场</w:t>
      </w:r>
    </w:p>
    <w:p w14:paraId="43A0D47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本次规划固定式建筑垃圾转运调配场</w:t>
      </w:r>
      <w:r>
        <w:rPr>
          <w:rFonts w:hint="default" w:ascii="Calibri" w:hAnsi="Calibri" w:eastAsia="微软雅黑" w:cs="Calibri"/>
          <w:sz w:val="28"/>
          <w:szCs w:val="28"/>
        </w:rPr>
        <w:t>2</w:t>
      </w:r>
      <w:r>
        <w:rPr>
          <w:rFonts w:hint="eastAsia" w:ascii="微软雅黑" w:hAnsi="微软雅黑" w:eastAsia="微软雅黑" w:cs="微软雅黑"/>
          <w:sz w:val="28"/>
          <w:szCs w:val="28"/>
        </w:rPr>
        <w:t>个，分别位于石拐新区和老区。固定式建筑垃圾转运调配场主要用于建筑垃圾的分类、分拣和转运至建筑垃圾资源化利用厂的中转贮存和简单处置，并兼顾区域土方调配功能。</w:t>
      </w:r>
    </w:p>
    <w:p w14:paraId="2FD7D2C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临时建筑垃圾转运调配场主要用于区域土方调配的建筑渣土的临时贮存和调配中转，兼顾其他建筑垃圾的中转。规划配合市区开发建设和区域土方调配需求，在集中开发片区设置临时建筑垃圾转运调配场。</w:t>
      </w:r>
    </w:p>
    <w:p w14:paraId="34373A5B">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2.</w:t>
      </w:r>
      <w:r>
        <w:rPr>
          <w:rStyle w:val="5"/>
          <w:rFonts w:hint="eastAsia" w:ascii="微软雅黑" w:hAnsi="微软雅黑" w:eastAsia="微软雅黑" w:cs="微软雅黑"/>
          <w:sz w:val="28"/>
          <w:szCs w:val="28"/>
        </w:rPr>
        <w:t>规划建设规模</w:t>
      </w:r>
    </w:p>
    <w:p w14:paraId="47B035C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1</w:t>
      </w:r>
      <w:r>
        <w:rPr>
          <w:rFonts w:hint="eastAsia" w:ascii="微软雅黑" w:hAnsi="微软雅黑" w:eastAsia="微软雅黑" w:cs="微软雅黑"/>
          <w:sz w:val="28"/>
          <w:szCs w:val="28"/>
        </w:rPr>
        <w:t>）填埋场</w:t>
      </w:r>
    </w:p>
    <w:p w14:paraId="385BDE7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利用现有的废弃矿坑，坑总库容约</w:t>
      </w:r>
      <w:r>
        <w:rPr>
          <w:rFonts w:hint="default" w:ascii="Calibri" w:hAnsi="Calibri" w:eastAsia="微软雅黑" w:cs="Calibri"/>
          <w:sz w:val="28"/>
          <w:szCs w:val="28"/>
        </w:rPr>
        <w:t>27</w:t>
      </w:r>
      <w:r>
        <w:rPr>
          <w:rFonts w:hint="eastAsia" w:ascii="微软雅黑" w:hAnsi="微软雅黑" w:eastAsia="微软雅黑" w:cs="微软雅黑"/>
          <w:sz w:val="28"/>
          <w:szCs w:val="28"/>
        </w:rPr>
        <w:t>万立方米，占地面积约</w:t>
      </w:r>
      <w:r>
        <w:rPr>
          <w:rFonts w:hint="default" w:ascii="Calibri" w:hAnsi="Calibri" w:eastAsia="微软雅黑" w:cs="Calibri"/>
          <w:sz w:val="28"/>
          <w:szCs w:val="28"/>
        </w:rPr>
        <w:t>51</w:t>
      </w:r>
      <w:r>
        <w:rPr>
          <w:rFonts w:hint="eastAsia" w:ascii="微软雅黑" w:hAnsi="微软雅黑" w:eastAsia="微软雅黑" w:cs="微软雅黑"/>
          <w:sz w:val="28"/>
          <w:szCs w:val="28"/>
        </w:rPr>
        <w:t>亩。用做处置建筑垃圾按照一般固废污染防治要求，做好防渗工程，导排系统，场内道路，拦渣坝，截水沟，封场覆盖等。</w:t>
      </w:r>
    </w:p>
    <w:p w14:paraId="633F029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建筑垃圾资源化利用厂处理规模约为</w:t>
      </w:r>
      <w:r>
        <w:rPr>
          <w:rFonts w:hint="default" w:ascii="Calibri" w:hAnsi="Calibri" w:eastAsia="微软雅黑" w:cs="Calibri"/>
          <w:sz w:val="28"/>
          <w:szCs w:val="28"/>
        </w:rPr>
        <w:t>2</w:t>
      </w:r>
      <w:r>
        <w:rPr>
          <w:rFonts w:hint="default" w:ascii="Calibri" w:hAnsi="Calibri" w:cs="Calibri"/>
          <w:sz w:val="28"/>
          <w:szCs w:val="28"/>
        </w:rPr>
        <w:t>00</w:t>
      </w:r>
      <w:r>
        <w:rPr>
          <w:rFonts w:hint="eastAsia" w:ascii="微软雅黑" w:hAnsi="微软雅黑" w:eastAsia="微软雅黑" w:cs="微软雅黑"/>
          <w:sz w:val="28"/>
          <w:szCs w:val="28"/>
        </w:rPr>
        <w:t>吨</w:t>
      </w:r>
      <w:r>
        <w:rPr>
          <w:rFonts w:hint="default" w:ascii="Calibri" w:hAnsi="Calibri" w:cs="Calibri"/>
          <w:sz w:val="28"/>
          <w:szCs w:val="28"/>
        </w:rPr>
        <w:t>/</w:t>
      </w:r>
      <w:r>
        <w:rPr>
          <w:rFonts w:hint="eastAsia" w:ascii="微软雅黑" w:hAnsi="微软雅黑" w:eastAsia="微软雅黑" w:cs="微软雅黑"/>
          <w:sz w:val="28"/>
          <w:szCs w:val="28"/>
        </w:rPr>
        <w:t>日，在建筑垃圾填埋场内建设，利于不可利用的建筑垃圾进行填埋。</w:t>
      </w:r>
    </w:p>
    <w:p w14:paraId="0275A2A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建筑垃圾填埋、堆填系统包括：厂区内道路、填埋场场地平整、基底处理、渣坝坝体工程、填埋单元划分、防渗系统、渗出液收集系统、水土保持、雨水导排系统、地下水监测系统；</w:t>
      </w:r>
    </w:p>
    <w:p w14:paraId="029D10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附属工程包括：场区网围栏、雨水导排设施、大门、监控等。</w:t>
      </w:r>
    </w:p>
    <w:p w14:paraId="22F9A89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2</w:t>
      </w:r>
      <w:r>
        <w:rPr>
          <w:rFonts w:hint="eastAsia" w:ascii="微软雅黑" w:hAnsi="微软雅黑" w:eastAsia="微软雅黑" w:cs="微软雅黑"/>
          <w:sz w:val="28"/>
          <w:szCs w:val="28"/>
        </w:rPr>
        <w:t>）调配场</w:t>
      </w:r>
    </w:p>
    <w:p w14:paraId="6E81456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转运调配场的主体功能设施主要包括围挡设施、分类堆放区、场区道路、地基处理和环保设施等。转运调配场总平面布置及绿化符合《建筑垃圾处理技术标准》（</w:t>
      </w:r>
      <w:r>
        <w:rPr>
          <w:rFonts w:hint="default" w:ascii="Calibri" w:hAnsi="Calibri" w:cs="Calibri"/>
          <w:sz w:val="28"/>
          <w:szCs w:val="28"/>
        </w:rPr>
        <w:t>CJJT134-2019</w:t>
      </w:r>
      <w:r>
        <w:rPr>
          <w:rFonts w:hint="eastAsia" w:ascii="微软雅黑" w:hAnsi="微软雅黑" w:eastAsia="微软雅黑" w:cs="微软雅黑"/>
          <w:sz w:val="28"/>
          <w:szCs w:val="28"/>
        </w:rPr>
        <w:t>）、《工业企业总平面设计规范》（</w:t>
      </w:r>
      <w:r>
        <w:rPr>
          <w:rFonts w:hint="default" w:ascii="Calibri" w:hAnsi="Calibri" w:cs="Calibri"/>
          <w:sz w:val="28"/>
          <w:szCs w:val="28"/>
        </w:rPr>
        <w:t>GB50187-2012</w:t>
      </w:r>
      <w:r>
        <w:rPr>
          <w:rFonts w:hint="eastAsia" w:ascii="微软雅黑" w:hAnsi="微软雅黑" w:eastAsia="微软雅黑" w:cs="微软雅黑"/>
          <w:sz w:val="28"/>
          <w:szCs w:val="28"/>
        </w:rPr>
        <w:t>）等相关标准规范的规定。</w:t>
      </w:r>
    </w:p>
    <w:p w14:paraId="74ABFD03">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3.</w:t>
      </w:r>
      <w:r>
        <w:rPr>
          <w:rStyle w:val="5"/>
          <w:rFonts w:hint="eastAsia" w:ascii="微软雅黑" w:hAnsi="微软雅黑" w:eastAsia="微软雅黑" w:cs="微软雅黑"/>
          <w:sz w:val="28"/>
          <w:szCs w:val="28"/>
        </w:rPr>
        <w:t>规划选址</w:t>
      </w:r>
    </w:p>
    <w:p w14:paraId="6AAEFF1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填埋场位于石拐区圪笨沟，场址的优点：</w:t>
      </w:r>
    </w:p>
    <w:p w14:paraId="33B6F47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）从地形上看属于沟谷地貌，地形较陡峭，边坡坡度适宜，场址北侧有道路经过，车辆进场运输填埋比较方便，施工相对简单；</w:t>
      </w:r>
    </w:p>
    <w:p w14:paraId="59A048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）周边交通便利；</w:t>
      </w:r>
    </w:p>
    <w:p w14:paraId="64096E0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）该处位于主城区常年主导风向的侧风向，夏季主导风向的下风向，且距离较远，对工业项目区环境不会造成不良影响；</w:t>
      </w:r>
    </w:p>
    <w:p w14:paraId="05BAA8E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）拟选场址附近无任何水源地和保护区；场区建设不会对水源地造成影响。</w:t>
      </w:r>
    </w:p>
    <w:p w14:paraId="0B3664F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5</w:t>
      </w:r>
      <w:r>
        <w:rPr>
          <w:rFonts w:hint="eastAsia" w:ascii="微软雅黑" w:hAnsi="微软雅黑" w:eastAsia="微软雅黑" w:cs="微软雅黑"/>
          <w:sz w:val="28"/>
          <w:szCs w:val="28"/>
        </w:rPr>
        <w:t>）场址周边无任何水源地，场址处地下及地表水贫乏，不属于任何水源地的补给区。其次场址处不属于洪泛区和泄洪道，汇水面积较小，排水只是此处场址范围内的降水，在场区四周采用排水明沟即可有效导排雨水。根据国家相关现行技术规范对填埋场采取单层复合防渗的技术措施，且渗出液有效导排出库区外集中晾晒或用于运行的降尘用水。并设置监视井长期对库区周边地下水进行监测，可有效的防止渗出液的渗漏污染。</w:t>
      </w:r>
    </w:p>
    <w:p w14:paraId="76F43F6C">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44F9B65">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7247CC86">
      <w:pPr>
        <w:pStyle w:val="2"/>
        <w:keepNext w:val="0"/>
        <w:keepLines w:val="0"/>
        <w:widowControl/>
        <w:suppressLineNumbers w:val="0"/>
        <w:spacing w:line="315" w:lineRule="atLeast"/>
      </w:pPr>
    </w:p>
    <w:p w14:paraId="2E59E78B">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第七章 环境保护与安全卫生</w:t>
      </w:r>
    </w:p>
    <w:p w14:paraId="54DCD01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25</w:t>
      </w:r>
      <w:r>
        <w:rPr>
          <w:rStyle w:val="5"/>
          <w:rFonts w:hint="eastAsia" w:ascii="黑体" w:hAnsi="宋体" w:eastAsia="黑体" w:cs="黑体"/>
          <w:sz w:val="28"/>
          <w:szCs w:val="28"/>
        </w:rPr>
        <w:t>条 环境保护总体要求</w:t>
      </w:r>
    </w:p>
    <w:p w14:paraId="18A18A1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）建筑垃圾资源化利用和填埋处置工程应有雨、污分流设施，防止污染周边环境。</w:t>
      </w:r>
    </w:p>
    <w:p w14:paraId="00666B9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）建筑垃圾资源化处理工程应通过洒水降尘、封闭设备、局部抽吸等措施控制粉尘污染，并应符合下列规定：</w:t>
      </w:r>
    </w:p>
    <w:p w14:paraId="24732DE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①雾化洒水降尘措施洒水强度和频率根据温度、面积、建筑垃圾物料性质、风速等条件设置。</w:t>
      </w:r>
    </w:p>
    <w:p w14:paraId="05C35D4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②局部抽吸换气次数不宜低于</w:t>
      </w:r>
      <w:r>
        <w:rPr>
          <w:rFonts w:hint="default" w:ascii="Calibri" w:hAnsi="Calibri" w:cs="Calibri"/>
          <w:sz w:val="28"/>
          <w:szCs w:val="28"/>
        </w:rPr>
        <w:t>6 </w:t>
      </w:r>
      <w:r>
        <w:rPr>
          <w:rFonts w:hint="eastAsia" w:ascii="微软雅黑" w:hAnsi="微软雅黑" w:eastAsia="微软雅黑" w:cs="微软雅黑"/>
          <w:sz w:val="28"/>
          <w:szCs w:val="28"/>
        </w:rPr>
        <w:t>次</w:t>
      </w:r>
      <w:r>
        <w:rPr>
          <w:rFonts w:hint="default" w:ascii="Calibri" w:hAnsi="Calibri" w:cs="Calibri"/>
          <w:sz w:val="28"/>
          <w:szCs w:val="28"/>
        </w:rPr>
        <w:t>/h</w:t>
      </w:r>
      <w:r>
        <w:rPr>
          <w:rFonts w:hint="eastAsia" w:ascii="微软雅黑" w:hAnsi="微软雅黑" w:eastAsia="微软雅黑" w:cs="微软雅黑"/>
          <w:sz w:val="28"/>
          <w:szCs w:val="28"/>
        </w:rPr>
        <w:t>，含尘气体经过除尘装置处理后，排放应按现行国家标准《大气污染物综合排放标准》</w:t>
      </w:r>
      <w:r>
        <w:rPr>
          <w:rFonts w:hint="default" w:ascii="Calibri" w:hAnsi="Calibri" w:cs="Calibri"/>
          <w:sz w:val="28"/>
          <w:szCs w:val="28"/>
        </w:rPr>
        <w:t>GB 16297-1996</w:t>
      </w:r>
      <w:r>
        <w:rPr>
          <w:rFonts w:hint="eastAsia" w:ascii="微软雅黑" w:hAnsi="微软雅黑" w:eastAsia="微软雅黑" w:cs="微软雅黑"/>
          <w:sz w:val="28"/>
          <w:szCs w:val="28"/>
        </w:rPr>
        <w:t>规定执行。</w:t>
      </w:r>
    </w:p>
    <w:p w14:paraId="253945B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）建筑垃圾处理全过程噪声控制应符合下列规定：</w:t>
      </w:r>
    </w:p>
    <w:p w14:paraId="3318E56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①建筑垃圾收集、运输、处理系统应选取低噪声运输车辆，车辆在车厢开启、关闭、卸料时产生的噪声不应超过</w:t>
      </w:r>
      <w:r>
        <w:rPr>
          <w:rFonts w:hint="default" w:ascii="Calibri" w:hAnsi="Calibri" w:cs="Calibri"/>
          <w:sz w:val="28"/>
          <w:szCs w:val="28"/>
        </w:rPr>
        <w:t>82dB(A);</w:t>
      </w:r>
    </w:p>
    <w:p w14:paraId="768D2FB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②宜通过建立缓冲带、设置噪声屏障或封闭车间控制处理工程噪声；</w:t>
      </w:r>
    </w:p>
    <w:p w14:paraId="6478867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③资源化处理车间，宜采取隔声罩、隔声间或者在车间建筑内墙附加吸声材料等方式降低噪声；</w:t>
      </w:r>
    </w:p>
    <w:p w14:paraId="51881B4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④场（厂）界噪声应符合现行国家标准《工业企业厂界环境噪声排放标准》</w:t>
      </w:r>
      <w:r>
        <w:rPr>
          <w:rFonts w:hint="default" w:ascii="Calibri" w:hAnsi="Calibri" w:cs="Calibri"/>
          <w:sz w:val="28"/>
          <w:szCs w:val="28"/>
        </w:rPr>
        <w:t>GB 12348-2008</w:t>
      </w:r>
      <w:r>
        <w:rPr>
          <w:rFonts w:hint="eastAsia" w:ascii="微软雅黑" w:hAnsi="微软雅黑" w:eastAsia="微软雅黑" w:cs="微软雅黑"/>
          <w:sz w:val="28"/>
          <w:szCs w:val="28"/>
        </w:rPr>
        <w:t>的规定。</w:t>
      </w:r>
    </w:p>
    <w:p w14:paraId="06339FD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）建筑垃圾处理工程的环境影响评价及环境污染防治应符合下列规定：</w:t>
      </w:r>
    </w:p>
    <w:p w14:paraId="2BDF887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①在进行可行性研究的同时，应对建设项目的环境影响作出评价；</w:t>
      </w:r>
    </w:p>
    <w:p w14:paraId="7E92157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②建设项目的环境污染防治设施，应与主体工程同时设计、同时施工、同时投产使用；</w:t>
      </w:r>
    </w:p>
    <w:p w14:paraId="3F54635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③建筑垃圾处理作业过程中产生的各种污染物的防治与排放，应贯彻执行国家现行的环境保护法规和有关标准的规定。</w:t>
      </w:r>
    </w:p>
    <w:p w14:paraId="0F2BB93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建筑垃圾填埋库区应设置地下水本底监测井、污染扩散监测井、污染监测井。填埋场应进行水、气、土壤及噪声的本底监测和作业监测，填埋库区封场后应进行跟踪监测直至填埋体稳定。监测井和采样点的布设、监测项目、频率及分析方法应按现行国家相关标准执行。</w:t>
      </w:r>
    </w:p>
    <w:p w14:paraId="7EDA121B">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26</w:t>
      </w:r>
      <w:r>
        <w:rPr>
          <w:rStyle w:val="5"/>
          <w:rFonts w:hint="eastAsia" w:ascii="黑体" w:hAnsi="宋体" w:eastAsia="黑体" w:cs="黑体"/>
          <w:sz w:val="28"/>
          <w:szCs w:val="28"/>
        </w:rPr>
        <w:t>条 大气环境保护措施计划</w:t>
      </w:r>
    </w:p>
    <w:p w14:paraId="319F78D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）在建筑施工场地进行“三通一平”、开挖、回填土方前必须到相关部门办理工程弃土报建手续，实施时应严格执行。</w:t>
      </w:r>
    </w:p>
    <w:p w14:paraId="7538971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）建筑工地实行封闭管理，并应采用硬质围挡。围挡设置要达到安全、稳固、美观要求，主干道围挡应设置不低于</w:t>
      </w:r>
      <w:r>
        <w:rPr>
          <w:rFonts w:hint="default" w:ascii="Calibri" w:hAnsi="Calibri" w:cs="Calibri"/>
          <w:sz w:val="28"/>
          <w:szCs w:val="28"/>
        </w:rPr>
        <w:t>2.5 </w:t>
      </w:r>
      <w:r>
        <w:rPr>
          <w:rFonts w:hint="eastAsia" w:ascii="微软雅黑" w:hAnsi="微软雅黑" w:eastAsia="微软雅黑" w:cs="微软雅黑"/>
          <w:sz w:val="28"/>
          <w:szCs w:val="28"/>
        </w:rPr>
        <w:t>米，次要道路或其它区域应不低于</w:t>
      </w:r>
      <w:r>
        <w:rPr>
          <w:rFonts w:hint="default" w:ascii="Calibri" w:hAnsi="Calibri" w:cs="Calibri"/>
          <w:sz w:val="28"/>
          <w:szCs w:val="28"/>
        </w:rPr>
        <w:t>1.8 </w:t>
      </w:r>
      <w:r>
        <w:rPr>
          <w:rFonts w:hint="eastAsia" w:ascii="微软雅黑" w:hAnsi="微软雅黑" w:eastAsia="微软雅黑" w:cs="微软雅黑"/>
          <w:sz w:val="28"/>
          <w:szCs w:val="28"/>
        </w:rPr>
        <w:t>米。施工现场道路、加工区和生活区地面应进行硬化。建成区内新开工工程出入口必须使用可移动装配、周转使用的冲洗平台及清洗池，冲洗平台应设置于工地大门内侧车辆行进路线上，长度不小于</w:t>
      </w:r>
      <w:r>
        <w:rPr>
          <w:rFonts w:hint="default" w:ascii="Calibri" w:hAnsi="Calibri" w:cs="Calibri"/>
          <w:sz w:val="28"/>
          <w:szCs w:val="28"/>
        </w:rPr>
        <w:t>8 </w:t>
      </w:r>
      <w:r>
        <w:rPr>
          <w:rFonts w:hint="eastAsia" w:ascii="微软雅黑" w:hAnsi="微软雅黑" w:eastAsia="微软雅黑" w:cs="微软雅黑"/>
          <w:sz w:val="28"/>
          <w:szCs w:val="28"/>
        </w:rPr>
        <w:t>米，宽度不小于</w:t>
      </w:r>
      <w:r>
        <w:rPr>
          <w:rFonts w:hint="default" w:ascii="Calibri" w:hAnsi="Calibri" w:cs="Calibri"/>
          <w:sz w:val="28"/>
          <w:szCs w:val="28"/>
        </w:rPr>
        <w:t>3.5 </w:t>
      </w:r>
      <w:r>
        <w:rPr>
          <w:rFonts w:hint="eastAsia" w:ascii="微软雅黑" w:hAnsi="微软雅黑" w:eastAsia="微软雅黑" w:cs="微软雅黑"/>
          <w:sz w:val="28"/>
          <w:szCs w:val="28"/>
        </w:rPr>
        <w:t>米，其周边设置排水沟，排水沟与沉淀池相连，并按规定处置泥浆和废水排放。车辆进出必须通过冲洗平台及清洗池，保持出场车辆清洁，不得带泥污染市政道路。</w:t>
      </w:r>
    </w:p>
    <w:p w14:paraId="76556D2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）工程泥浆运输应采用密闭罐车。其他建筑垃圾运输宜采用密闭厢式货车。建筑垃圾散装运输车表面应有效遮盖，建筑垃圾不得裸露和散落。</w:t>
      </w:r>
    </w:p>
    <w:p w14:paraId="74B1C1B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）建筑垃圾运输车厢盖宜采用机械密闭装置</w:t>
      </w:r>
      <w:r>
        <w:rPr>
          <w:rFonts w:hint="default" w:ascii="Calibri" w:hAnsi="Calibri" w:cs="Calibri"/>
          <w:sz w:val="28"/>
          <w:szCs w:val="28"/>
        </w:rPr>
        <w:t>,</w:t>
      </w:r>
      <w:r>
        <w:rPr>
          <w:rFonts w:hint="eastAsia" w:ascii="微软雅黑" w:hAnsi="微软雅黑" w:eastAsia="微软雅黑" w:cs="微软雅黑"/>
          <w:sz w:val="28"/>
          <w:szCs w:val="28"/>
        </w:rPr>
        <w:t>开启、关闭动作应平稳灵活，车厢底部宜采取防渗措施。</w:t>
      </w:r>
    </w:p>
    <w:p w14:paraId="29B18BC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）建筑垃圾运输工具应容貌整洁、标志齐全，车厢、集装箱、车辆底盘、车轮无大块泥沙等附着物。</w:t>
      </w:r>
    </w:p>
    <w:p w14:paraId="68EE402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）建筑垃圾装载高度最高点应低于车厢栏板高度</w:t>
      </w:r>
      <w:r>
        <w:rPr>
          <w:rFonts w:hint="default" w:ascii="Calibri" w:hAnsi="Calibri" w:cs="Calibri"/>
          <w:sz w:val="28"/>
          <w:szCs w:val="28"/>
        </w:rPr>
        <w:t>0.15m</w:t>
      </w:r>
      <w:r>
        <w:rPr>
          <w:rFonts w:hint="eastAsia" w:ascii="微软雅黑" w:hAnsi="微软雅黑" w:eastAsia="微软雅黑" w:cs="微软雅黑"/>
          <w:sz w:val="28"/>
          <w:szCs w:val="28"/>
        </w:rPr>
        <w:t>以上，车辆装载完毕后，厢盖应关闭到位，装载量不得超过车辆额定载重量。</w:t>
      </w:r>
    </w:p>
    <w:p w14:paraId="20A1C84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转运调配场堆放区可采取室内或露天方式，并应采取有效的防尘、降噪措施。露天堆放的建筑垃圾应及时遮盖。转运调配场可根据后端处理处置设施的要求，配备相应的预处理设施，预处理设施宜设置在封闭车间内，并应采取有效的防尘措施。</w:t>
      </w:r>
    </w:p>
    <w:p w14:paraId="6AEB8FF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）建筑垃圾资源化利用厂应符合下列要求：</w:t>
      </w:r>
    </w:p>
    <w:p w14:paraId="2E96C38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①厂区中的建筑垃圾原料贮存堆场应保证堆体的安全稳定性，并应采取防尘措施，可根据后续工艺进行预湿；建筑垃圾卸料、上料及处理过程中易产生扬尘的环节应采取抑尘、降尘及除尘措施。</w:t>
      </w:r>
    </w:p>
    <w:p w14:paraId="29BD960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②有条件的企业宜釆用湿法工艺防尘。</w:t>
      </w:r>
    </w:p>
    <w:p w14:paraId="4315724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③易产生扬尘的重点工序应采用高效抑尘收尘设施，物料落地处应采取有效抑尘措施。</w:t>
      </w:r>
    </w:p>
    <w:p w14:paraId="6062313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④应加强排风，风垦、吸尘罩及空气管路系统的设计应遵循低阻、大流量的原则。</w:t>
      </w:r>
    </w:p>
    <w:p w14:paraId="160CFC6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⑤车间内应设计集中除尘设施，可采用布袋式除尘加静电除尘组合方式，除尘能力应与粉尘产生量相适应。</w:t>
      </w:r>
    </w:p>
    <w:p w14:paraId="219CDF2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9</w:t>
      </w:r>
      <w:r>
        <w:rPr>
          <w:rFonts w:hint="eastAsia" w:ascii="微软雅黑" w:hAnsi="微软雅黑" w:eastAsia="微软雅黑" w:cs="微软雅黑"/>
          <w:sz w:val="28"/>
          <w:szCs w:val="28"/>
        </w:rPr>
        <w:t>）资源化处理工程应通过洒水降尘、封闭设备、局部抽吸等措施控制粉尘污染，并应符合下列规定：</w:t>
      </w:r>
    </w:p>
    <w:p w14:paraId="74FE2F9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①雾化洒水降尘措施洒水强度和频率根据温度、面积、建筑垃圾物料性质、风速等条件设置。</w:t>
      </w:r>
    </w:p>
    <w:p w14:paraId="5C493B7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②局部抽吸换气次数不宜低于</w:t>
      </w:r>
      <w:r>
        <w:rPr>
          <w:rFonts w:hint="default" w:ascii="Calibri" w:hAnsi="Calibri" w:cs="Calibri"/>
          <w:sz w:val="28"/>
          <w:szCs w:val="28"/>
        </w:rPr>
        <w:t>6 </w:t>
      </w:r>
      <w:r>
        <w:rPr>
          <w:rFonts w:hint="eastAsia" w:ascii="微软雅黑" w:hAnsi="微软雅黑" w:eastAsia="微软雅黑" w:cs="微软雅黑"/>
          <w:sz w:val="28"/>
          <w:szCs w:val="28"/>
        </w:rPr>
        <w:t>次</w:t>
      </w:r>
      <w:r>
        <w:rPr>
          <w:rFonts w:hint="default" w:ascii="Calibri" w:hAnsi="Calibri" w:cs="Calibri"/>
          <w:sz w:val="28"/>
          <w:szCs w:val="28"/>
        </w:rPr>
        <w:t>/h,</w:t>
      </w:r>
      <w:r>
        <w:rPr>
          <w:rFonts w:hint="eastAsia" w:ascii="微软雅黑" w:hAnsi="微软雅黑" w:eastAsia="微软雅黑" w:cs="微软雅黑"/>
          <w:sz w:val="28"/>
          <w:szCs w:val="28"/>
        </w:rPr>
        <w:t>含尘气体经过除尘装置处理后，排放应按现行国家标准《大气污染物综合排放标准》</w:t>
      </w:r>
      <w:r>
        <w:rPr>
          <w:rFonts w:hint="default" w:ascii="Calibri" w:hAnsi="Calibri" w:cs="Calibri"/>
          <w:sz w:val="28"/>
          <w:szCs w:val="28"/>
        </w:rPr>
        <w:t>GB 16297-1996</w:t>
      </w:r>
      <w:r>
        <w:rPr>
          <w:rFonts w:hint="eastAsia" w:ascii="微软雅黑" w:hAnsi="微软雅黑" w:eastAsia="微软雅黑" w:cs="微软雅黑"/>
          <w:sz w:val="28"/>
          <w:szCs w:val="28"/>
        </w:rPr>
        <w:t>规定执行。</w:t>
      </w:r>
    </w:p>
    <w:p w14:paraId="4351AD6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10</w:t>
      </w:r>
      <w:r>
        <w:rPr>
          <w:rFonts w:hint="eastAsia" w:ascii="微软雅黑" w:hAnsi="微软雅黑" w:eastAsia="微软雅黑" w:cs="微软雅黑"/>
          <w:sz w:val="28"/>
          <w:szCs w:val="28"/>
        </w:rPr>
        <w:t>）建筑垃圾填埋场、消纳场应符合下列要求：</w:t>
      </w:r>
    </w:p>
    <w:p w14:paraId="4C60743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①在堆填现场主要出人口宜设置洗车台，外出车辆宜冲洗干净后进入市政道路。</w:t>
      </w:r>
    </w:p>
    <w:p w14:paraId="55F8B84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②作业场所应采取抑尘措施。</w:t>
      </w:r>
    </w:p>
    <w:p w14:paraId="196847F7">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27</w:t>
      </w:r>
      <w:r>
        <w:rPr>
          <w:rStyle w:val="5"/>
          <w:rFonts w:hint="eastAsia" w:ascii="黑体" w:hAnsi="宋体" w:eastAsia="黑体" w:cs="黑体"/>
          <w:sz w:val="28"/>
          <w:szCs w:val="28"/>
        </w:rPr>
        <w:t>条 噪声环境保护措施计划</w:t>
      </w:r>
    </w:p>
    <w:p w14:paraId="566DE2A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严格控制施工工地在夜间进行产生环境噪声污染的建设施工。因生产工艺要求或者特殊需要必须连续作业，确需进行夜间施工的，必须到建设、环保部门办理《夜间施工许可证》，并在工地进出口悬挂，公告附近居民，与附近社区、居委会、物业小区居民进行沟通，求得居民的理解和支持。</w:t>
      </w:r>
    </w:p>
    <w:p w14:paraId="205C570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住建、环保等部门将按照建筑施工不同阶段，及时监测检查建筑施工现场场界环境噪声，督促落实防治措施，对未办理《夜间施工许可证》或未按照《夜间施工许可证》规定的时间进行施工，产生噪声污染的，将责令停工，给予警告，可并处一定数额的罚款。</w:t>
      </w:r>
    </w:p>
    <w:p w14:paraId="6207936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）建筑垃圾收集、运输、处理系统应选取低噪声运输车辆，车辆在车厢开肩、关闭、卸料时产生的噪声不应超过</w:t>
      </w:r>
      <w:r>
        <w:rPr>
          <w:rFonts w:hint="default" w:ascii="Calibri" w:hAnsi="Calibri" w:cs="Calibri"/>
          <w:sz w:val="28"/>
          <w:szCs w:val="28"/>
        </w:rPr>
        <w:t>82dB(A)</w:t>
      </w:r>
      <w:r>
        <w:rPr>
          <w:rFonts w:hint="eastAsia" w:ascii="微软雅黑" w:hAnsi="微软雅黑" w:eastAsia="微软雅黑" w:cs="微软雅黑"/>
          <w:sz w:val="28"/>
          <w:szCs w:val="28"/>
        </w:rPr>
        <w:t>。</w:t>
      </w:r>
    </w:p>
    <w:p w14:paraId="3CB88E4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）宜通过建立缓冲带、设置噪声屏障或封闭车间控制转运凋配场、填埋场和资源化处理厂噪声。</w:t>
      </w:r>
    </w:p>
    <w:p w14:paraId="0C700A6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）噪声大的建筑垃圾资源化处理车间，宜采取隔声罩、隔声间或者在车问建筑内墙附加吸声材料等方式降低噪声。</w:t>
      </w:r>
    </w:p>
    <w:p w14:paraId="318F0C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）建议各施工、运输单位选购低噪声的先进设备，加强对高噪声设备的管理和维护，并做好处置场区绿化工作。同时，运输中车辆应控制车速，减少鸣笛次数。</w:t>
      </w:r>
    </w:p>
    <w:p w14:paraId="56BA959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）造成噪声污染后，经执法部门责令停工而拒不停工的建设单位，执法部门发送《执法建议函》，同时将视情节作出吊销《施工许可证》、降低企业资质等级等处罚，并依法对相关责任人作出处罚。</w:t>
      </w:r>
    </w:p>
    <w:p w14:paraId="468FD4CD">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28</w:t>
      </w:r>
      <w:r>
        <w:rPr>
          <w:rStyle w:val="5"/>
          <w:rFonts w:hint="eastAsia" w:ascii="黑体" w:hAnsi="宋体" w:eastAsia="黑体" w:cs="黑体"/>
          <w:sz w:val="28"/>
          <w:szCs w:val="28"/>
        </w:rPr>
        <w:t>条 水环境保护措施计划</w:t>
      </w:r>
    </w:p>
    <w:p w14:paraId="11702EC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）建筑垃圾处置场、填埋场、消纳场选址不应设在地下水集中供水水源地及补给区；洪泛区和泄洪道。</w:t>
      </w:r>
    </w:p>
    <w:p w14:paraId="53324A9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）为避免产生大的环境事故，建筑垃圾处置场、填埋场、消纳场应该避开以下区域：淤泥区、密集居住区，距公共场所或人畜供水点</w:t>
      </w:r>
      <w:r>
        <w:rPr>
          <w:rFonts w:hint="default" w:ascii="Calibri" w:hAnsi="Calibri" w:cs="Calibri"/>
          <w:sz w:val="28"/>
          <w:szCs w:val="28"/>
        </w:rPr>
        <w:t>500 </w:t>
      </w:r>
      <w:r>
        <w:rPr>
          <w:rFonts w:hint="eastAsia" w:ascii="微软雅黑" w:hAnsi="微软雅黑" w:eastAsia="微软雅黑" w:cs="微软雅黑"/>
          <w:sz w:val="28"/>
          <w:szCs w:val="28"/>
        </w:rPr>
        <w:t>米内、距飞机场</w:t>
      </w:r>
      <w:r>
        <w:rPr>
          <w:rFonts w:hint="default" w:ascii="Calibri" w:hAnsi="Calibri" w:cs="Calibri"/>
          <w:sz w:val="28"/>
          <w:szCs w:val="28"/>
        </w:rPr>
        <w:t>10</w:t>
      </w:r>
      <w:r>
        <w:rPr>
          <w:rFonts w:hint="eastAsia" w:ascii="微软雅黑" w:hAnsi="微软雅黑" w:eastAsia="微软雅黑" w:cs="微软雅黑"/>
          <w:sz w:val="28"/>
          <w:szCs w:val="28"/>
        </w:rPr>
        <w:t>公里以内的地区，直接与航道相通的地区，地下水水位与场底垂直距离在</w:t>
      </w:r>
      <w:r>
        <w:rPr>
          <w:rFonts w:hint="default" w:ascii="Calibri" w:hAnsi="Calibri" w:cs="Calibri"/>
          <w:sz w:val="28"/>
          <w:szCs w:val="28"/>
        </w:rPr>
        <w:t>1.0 </w:t>
      </w:r>
      <w:r>
        <w:rPr>
          <w:rFonts w:hint="eastAsia" w:ascii="微软雅黑" w:hAnsi="微软雅黑" w:eastAsia="微软雅黑" w:cs="微软雅黑"/>
          <w:sz w:val="28"/>
          <w:szCs w:val="28"/>
        </w:rPr>
        <w:t>米以内的地区。</w:t>
      </w:r>
    </w:p>
    <w:p w14:paraId="011AC18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）由于建筑垃圾处置场、填埋场、消纳场单位面积上的垃圾和覆土数量很大，对地基荷载的要求应大于</w:t>
      </w:r>
      <w:r>
        <w:rPr>
          <w:rFonts w:hint="default" w:ascii="Calibri" w:hAnsi="Calibri" w:cs="Calibri"/>
          <w:sz w:val="28"/>
          <w:szCs w:val="28"/>
        </w:rPr>
        <w:t>15</w:t>
      </w:r>
      <w:r>
        <w:rPr>
          <w:rFonts w:hint="eastAsia" w:ascii="微软雅黑" w:hAnsi="微软雅黑" w:eastAsia="微软雅黑" w:cs="微软雅黑"/>
          <w:sz w:val="28"/>
          <w:szCs w:val="28"/>
        </w:rPr>
        <w:t>千帕</w:t>
      </w:r>
      <w:r>
        <w:rPr>
          <w:rFonts w:hint="default" w:ascii="Calibri" w:hAnsi="Calibri" w:cs="Calibri"/>
          <w:sz w:val="28"/>
          <w:szCs w:val="28"/>
        </w:rPr>
        <w:t>/m</w:t>
      </w:r>
      <w:r>
        <w:rPr>
          <w:rFonts w:hint="default" w:ascii="Calibri" w:hAnsi="Calibri" w:cs="Calibri"/>
          <w:sz w:val="28"/>
          <w:szCs w:val="28"/>
          <w:vertAlign w:val="superscript"/>
        </w:rPr>
        <w:t>2</w:t>
      </w:r>
      <w:r>
        <w:rPr>
          <w:rFonts w:hint="eastAsia" w:ascii="微软雅黑" w:hAnsi="微软雅黑" w:eastAsia="微软雅黑" w:cs="微软雅黑"/>
          <w:sz w:val="28"/>
          <w:szCs w:val="28"/>
        </w:rPr>
        <w:t>，否则填满垃圾后由于重力作用造成沉陷、塌方而破坏防渗衬层，造成垃圾渗滤液渗漏污染地下水。</w:t>
      </w:r>
    </w:p>
    <w:p w14:paraId="4EC02DD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）场址最好是独立的水文地质单元，以减少人工防渗投资。</w:t>
      </w:r>
    </w:p>
    <w:p w14:paraId="3520343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）建筑垃圾填埋场、消纳场地应建设渗滤液导排系统，确保填埋场、消纳场运行期间防渗衬层以上的渗滤液深度不大于</w:t>
      </w:r>
      <w:r>
        <w:rPr>
          <w:rFonts w:hint="default" w:ascii="Calibri" w:hAnsi="Calibri" w:cs="Calibri"/>
          <w:sz w:val="28"/>
          <w:szCs w:val="28"/>
        </w:rPr>
        <w:t>30</w:t>
      </w:r>
      <w:r>
        <w:rPr>
          <w:rFonts w:hint="eastAsia" w:ascii="微软雅黑" w:hAnsi="微软雅黑" w:eastAsia="微软雅黑" w:cs="微软雅黑"/>
          <w:sz w:val="28"/>
          <w:szCs w:val="28"/>
        </w:rPr>
        <w:t>厘米。</w:t>
      </w:r>
    </w:p>
    <w:p w14:paraId="6421FF3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）建筑垃圾处置场地应设置渗滤液处理设施，以在管理期内对渗滤液进行处理达标后部分用回喷泵进行回灌，部分排放。</w:t>
      </w:r>
    </w:p>
    <w:p w14:paraId="6171BDE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）建筑垃圾中转调配、填埋消纳场、处置场所应有雨、污分流设施，防止污染周边环境。</w:t>
      </w:r>
    </w:p>
    <w:p w14:paraId="312FCE0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建筑垃圾治理建设项目既要防止渗滤液污染地下水，又要防止地下水侵入、浸泡垃圾体而增加污水量，采取有效措施对其做防渗处理，防治污水渗漏对地下水质造成严重污染影响；保护项目拟建场址附近地下水质量满足《地下水质量标准（</w:t>
      </w:r>
      <w:r>
        <w:rPr>
          <w:rFonts w:hint="default" w:ascii="Calibri" w:hAnsi="Calibri" w:cs="Calibri"/>
          <w:sz w:val="28"/>
          <w:szCs w:val="28"/>
        </w:rPr>
        <w:t>GB/T 14848-2017</w:t>
      </w:r>
      <w:r>
        <w:rPr>
          <w:rFonts w:hint="eastAsia" w:ascii="微软雅黑" w:hAnsi="微软雅黑" w:eastAsia="微软雅黑" w:cs="微软雅黑"/>
          <w:sz w:val="28"/>
          <w:szCs w:val="28"/>
        </w:rPr>
        <w:t>）》中的标准要求。建筑垃圾治理建设项目选址不应设在地下水集中供水水源地及补给区内，如选址地临近地下水集中供水水源地及补给区，场址附近地下水质量满足《地下水质量标准（</w:t>
      </w:r>
      <w:r>
        <w:rPr>
          <w:rFonts w:hint="default" w:ascii="Calibri" w:hAnsi="Calibri" w:cs="Calibri"/>
          <w:sz w:val="28"/>
          <w:szCs w:val="28"/>
        </w:rPr>
        <w:t>GB/T14848-2017</w:t>
      </w:r>
      <w:r>
        <w:rPr>
          <w:rFonts w:hint="eastAsia" w:ascii="微软雅黑" w:hAnsi="微软雅黑" w:eastAsia="微软雅黑" w:cs="微软雅黑"/>
          <w:sz w:val="28"/>
          <w:szCs w:val="28"/>
        </w:rPr>
        <w:t>）》中的</w:t>
      </w:r>
      <w:r>
        <w:rPr>
          <w:rFonts w:hint="default" w:ascii="Calibri" w:hAnsi="Calibri" w:cs="Calibri"/>
          <w:sz w:val="28"/>
          <w:szCs w:val="28"/>
        </w:rPr>
        <w:t>IV</w:t>
      </w:r>
      <w:r>
        <w:rPr>
          <w:rFonts w:hint="eastAsia" w:ascii="微软雅黑" w:hAnsi="微软雅黑" w:eastAsia="微软雅黑" w:cs="微软雅黑"/>
          <w:sz w:val="28"/>
          <w:szCs w:val="28"/>
        </w:rPr>
        <w:t>标准要求。</w:t>
      </w:r>
    </w:p>
    <w:p w14:paraId="79760DB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9</w:t>
      </w:r>
      <w:r>
        <w:rPr>
          <w:rFonts w:hint="eastAsia" w:ascii="微软雅黑" w:hAnsi="微软雅黑" w:eastAsia="微软雅黑" w:cs="微软雅黑"/>
          <w:sz w:val="28"/>
          <w:szCs w:val="28"/>
        </w:rPr>
        <w:t>）严格控制垃圾渗滤液的产生量，对建筑垃圾治理建设项目排放的渗滤液进行处理后达标排放，保证垃圾渗滤液的排放不致使受纳水体的使用功能遭受影响；处理后的渗滤液水质应达到《污水综合排放标准》的标准才可排放，且不得直接排入二级以上生活饮用水地表水源保护区水域中。</w:t>
      </w:r>
    </w:p>
    <w:p w14:paraId="27326FE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10</w:t>
      </w:r>
      <w:r>
        <w:rPr>
          <w:rFonts w:hint="eastAsia" w:ascii="微软雅黑" w:hAnsi="微软雅黑" w:eastAsia="微软雅黑" w:cs="微软雅黑"/>
          <w:sz w:val="28"/>
          <w:szCs w:val="28"/>
        </w:rPr>
        <w:t>）加强水质监测。对建筑垃圾建设项目产生的渗滤液进行进行检测，监测包括透明度、溶解氧、氨氮、氧化还原电位等</w:t>
      </w:r>
      <w:r>
        <w:rPr>
          <w:rFonts w:hint="default" w:ascii="Calibri" w:hAnsi="Calibri" w:cs="Calibri"/>
          <w:sz w:val="28"/>
          <w:szCs w:val="28"/>
        </w:rPr>
        <w:t>4 </w:t>
      </w:r>
      <w:r>
        <w:rPr>
          <w:rFonts w:hint="eastAsia" w:ascii="微软雅黑" w:hAnsi="微软雅黑" w:eastAsia="微软雅黑" w:cs="微软雅黑"/>
          <w:sz w:val="28"/>
          <w:szCs w:val="28"/>
        </w:rPr>
        <w:t>项指标；配合完成黑臭水体水质交叉监测工作。</w:t>
      </w:r>
    </w:p>
    <w:p w14:paraId="27DE17F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11</w:t>
      </w:r>
      <w:r>
        <w:rPr>
          <w:rFonts w:hint="eastAsia" w:ascii="微软雅黑" w:hAnsi="微软雅黑" w:eastAsia="微软雅黑" w:cs="微软雅黑"/>
          <w:sz w:val="28"/>
          <w:szCs w:val="28"/>
        </w:rPr>
        <w:t>）建筑垃圾填埋、消纳区应设置地下水本底监测井、污染扩散监测井、污染监测井，应进行水、气、土壤及噪声的本底监测和作业监测，场区封场后应进行跟踪监测直至填埋体稳定。监测井和采样点的布设、监测项目、频率及分析方法应按现行国家相关标准执行。</w:t>
      </w:r>
    </w:p>
    <w:p w14:paraId="0711C461">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29</w:t>
      </w:r>
      <w:r>
        <w:rPr>
          <w:rStyle w:val="5"/>
          <w:rFonts w:hint="eastAsia" w:ascii="黑体" w:hAnsi="宋体" w:eastAsia="黑体" w:cs="黑体"/>
          <w:sz w:val="28"/>
          <w:szCs w:val="28"/>
        </w:rPr>
        <w:t>条 土壤环境保护措施计划</w:t>
      </w:r>
    </w:p>
    <w:p w14:paraId="27B167F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）应当编制土壤污染风险评估报告。主要包括下列内容：主要污染物状况；土壤及地下水污染范围；风险管控、修复的目标和基本要求等。</w:t>
      </w:r>
    </w:p>
    <w:p w14:paraId="554D54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针对建筑垃圾对土壤带来的污染种类，应做好源头控制，实行垃圾分类回收，回收可再利用的资源，积极做好渗滤液导排系统和渗滤液处理设施，严格避免渗滤液流出防渗衬层之类的污染事故发生，做好填埋、消纳区植被覆盖，减轻污染。</w:t>
      </w:r>
    </w:p>
    <w:p w14:paraId="3983E58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）建筑垃圾治理建设项目各类涉及土地利用的规划和可能造成土壤污染的建设项目，应当依法进行环境影响评价。环境影响评价文件应当包括对土壤可能造成的不良影响及应当采取的相应预防措施等内容。</w:t>
      </w:r>
    </w:p>
    <w:p w14:paraId="10ACBAA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）建立土壤污染隐患排查制度，保证持续有效防止有毒有害物质渗漏、流失、扬散；进行土壤污染状况监测和定期评估，制定、实施自行监测方案，并将监测数据报生态环境主管部门。</w:t>
      </w:r>
    </w:p>
    <w:p w14:paraId="4817E8F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）严格控制有毒有害物质排放，土壤污染重点监管站（点）应当对监测数据的真实性和准确性负责，发现土壤污染重点监管单位监测数据异常，应当及时进行调查。并按年度向生态环境主管部门报告排放情况。</w:t>
      </w:r>
    </w:p>
    <w:p w14:paraId="499803C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）建筑垃圾产生源头，如拆除设施、设备或者建筑物、构筑物的区域，应当采取相应的土壤污染防治措施。</w:t>
      </w:r>
    </w:p>
    <w:p w14:paraId="60A46CB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发生突发事件可能造成土壤污染的，地方人民政府及其有关部门和相关企业事业单位以及其他生产经营者应当立即采取应急措施，防止土壤污染，并依照法律法规做好土壤污染状况监测、调查和土壤污染风险评估、风险管控、修复等工作。</w:t>
      </w:r>
    </w:p>
    <w:p w14:paraId="3689599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）禁止向农用地排放重金属或者其他有毒有害物质含量超标的污水、污泥，以及可能造成土壤污染的建筑垃圾等。</w:t>
      </w:r>
    </w:p>
    <w:p w14:paraId="2B6C655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9</w:t>
      </w:r>
      <w:r>
        <w:rPr>
          <w:rFonts w:hint="eastAsia" w:ascii="微软雅黑" w:hAnsi="微软雅黑" w:eastAsia="微软雅黑" w:cs="微软雅黑"/>
          <w:sz w:val="28"/>
          <w:szCs w:val="28"/>
        </w:rPr>
        <w:t>）对不符合法律法规和相关标准要求的，应当根据监测结果，要求污水集中处理设施、固体废物处置设施运营单位采取相应改进措施。</w:t>
      </w:r>
    </w:p>
    <w:p w14:paraId="2E77BDE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10</w:t>
      </w:r>
      <w:r>
        <w:rPr>
          <w:rFonts w:hint="eastAsia" w:ascii="微软雅黑" w:hAnsi="微软雅黑" w:eastAsia="微软雅黑" w:cs="微软雅黑"/>
          <w:sz w:val="28"/>
          <w:szCs w:val="28"/>
        </w:rPr>
        <w:t>）风险管控效果评估、修复效果评估活动，应当编制效果评估报告。效果评估报告应当主要包括是否达到土壤污染风险评估报告确定的风险管控、修复目标等内容。风险管控、修复活动完成后，需要实施后期管理的，土壤污染责任人应当按照要求实施后期管理。</w:t>
      </w:r>
    </w:p>
    <w:p w14:paraId="1B3B0B9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11</w:t>
      </w:r>
      <w:r>
        <w:rPr>
          <w:rFonts w:hint="eastAsia" w:ascii="微软雅黑" w:hAnsi="微软雅黑" w:eastAsia="微软雅黑" w:cs="微软雅黑"/>
          <w:sz w:val="28"/>
          <w:szCs w:val="28"/>
        </w:rPr>
        <w:t>）实施风险管控、修复活动，应当因地制宜、科学合理，提高针对性和有效性。实施风险管控、修复活动，不得对土壤和周边环境造成新的污染；风险管控、修复活动中产生的废水、废气和固体废物，应当按照规定进行处理、处置，并达到相关环境保护标准。</w:t>
      </w:r>
    </w:p>
    <w:p w14:paraId="33CCF8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12</w:t>
      </w:r>
      <w:r>
        <w:rPr>
          <w:rFonts w:hint="eastAsia" w:ascii="微软雅黑" w:hAnsi="微软雅黑" w:eastAsia="微软雅黑" w:cs="微软雅黑"/>
          <w:sz w:val="28"/>
          <w:szCs w:val="28"/>
        </w:rPr>
        <w:t>）修复施工单位转运污染土壤的，应当制定转运计划，将运输时间、方式、线路和污染土壤数量、去向、最终处置措施等，提前报所在地和接收地生态环境主管部门。</w:t>
      </w:r>
    </w:p>
    <w:p w14:paraId="3F3B91E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13</w:t>
      </w:r>
      <w:r>
        <w:rPr>
          <w:rFonts w:hint="eastAsia" w:ascii="微软雅黑" w:hAnsi="微软雅黑" w:eastAsia="微软雅黑" w:cs="微软雅黑"/>
          <w:sz w:val="28"/>
          <w:szCs w:val="28"/>
        </w:rPr>
        <w:t>）未达到土壤污染风险评估报告确定的风险管控、修复目标的建设用地地块，禁止开工建设任何与风险管控、修复无关的项目。</w:t>
      </w:r>
    </w:p>
    <w:p w14:paraId="60E67E5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14</w:t>
      </w:r>
      <w:r>
        <w:rPr>
          <w:rFonts w:hint="eastAsia" w:ascii="微软雅黑" w:hAnsi="微软雅黑" w:eastAsia="微软雅黑" w:cs="微软雅黑"/>
          <w:sz w:val="28"/>
          <w:szCs w:val="28"/>
        </w:rPr>
        <w:t>）建筑垃圾治理建设项目用地用途变更为住宅、公共管理与公共服务用地的，变更前应当按照规定进行土壤污染状况调查。</w:t>
      </w:r>
    </w:p>
    <w:p w14:paraId="329A7D1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15</w:t>
      </w:r>
      <w:r>
        <w:rPr>
          <w:rFonts w:hint="eastAsia" w:ascii="微软雅黑" w:hAnsi="微软雅黑" w:eastAsia="微软雅黑" w:cs="微软雅黑"/>
          <w:sz w:val="28"/>
          <w:szCs w:val="28"/>
        </w:rPr>
        <w:t>）建筑垃圾治理项目用地和周边环境用地土壤保护还应满足《中华人民共和国土壤污染防治法》和其他法律法规的相关规定。</w:t>
      </w:r>
    </w:p>
    <w:p w14:paraId="28F03AB5">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30</w:t>
      </w:r>
      <w:r>
        <w:rPr>
          <w:rStyle w:val="5"/>
          <w:rFonts w:hint="eastAsia" w:ascii="黑体" w:hAnsi="宋体" w:eastAsia="黑体" w:cs="黑体"/>
          <w:sz w:val="28"/>
          <w:szCs w:val="28"/>
        </w:rPr>
        <w:t>条 自然灾害防治措施计划</w:t>
      </w:r>
    </w:p>
    <w:p w14:paraId="22DFE84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）建筑资源化利用和填埋处置工程选址的工程地质与水文地质条件应满足设施建设和运行的要求，不应选在发震断层、滑坡、泥石流、沼泽、流沙及采矿陷落区等地区。</w:t>
      </w:r>
    </w:p>
    <w:p w14:paraId="4E27D5A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）加强建筑垃圾排放监管工作，对因职能部门监管不到位，致使因建筑垃圾造成地质灾害事故发生的，要追究部门负责人的责任。</w:t>
      </w:r>
    </w:p>
    <w:p w14:paraId="1945C1D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）应重点加强对建筑垃圾处置场、消纳场水土保持措施的监督管理，要坚持“以防为主，防治结合”方针，努力防控灾害造成的损失。</w:t>
      </w:r>
    </w:p>
    <w:p w14:paraId="2FC9029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）落实好《地质灾害防治条例》，认真将《地质灾害防治条例》贯穿于建筑垃圾处置场、消纳场的选址、建设和运营工作的始终。</w:t>
      </w:r>
    </w:p>
    <w:p w14:paraId="2A976D0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）建筑垃圾处置区、消纳区应根据规划限高、地基承载力、车辆作业要求等因素，合理确定分层厚度、堆高高度、边坡坡度。并应进行整体稳定性核算。</w:t>
      </w:r>
    </w:p>
    <w:p w14:paraId="7EF52BB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）建筑垃圾消纳场雨期作业时，应采取措施防止地面水流人回填点内部，并应避免边坡塌方。</w:t>
      </w:r>
    </w:p>
    <w:p w14:paraId="604D47A2">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31</w:t>
      </w:r>
      <w:r>
        <w:rPr>
          <w:rStyle w:val="5"/>
          <w:rFonts w:hint="eastAsia" w:ascii="黑体" w:hAnsi="宋体" w:eastAsia="黑体" w:cs="黑体"/>
          <w:sz w:val="28"/>
          <w:szCs w:val="28"/>
        </w:rPr>
        <w:t>条 项目安全控制</w:t>
      </w:r>
    </w:p>
    <w:p w14:paraId="2958C50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各类建筑垃圾处置设施的项目安全控制应符合以下要求：</w:t>
      </w:r>
    </w:p>
    <w:p w14:paraId="5B36B6E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）对建筑垃圾处理工程项目设计方案均需要进行环境影响评价。</w:t>
      </w:r>
    </w:p>
    <w:p w14:paraId="35A3645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）建筑垃圾处置设施选址应符合当地总体规划、土地利用总体规划、环境卫生专项规划、以及今后编制的国土空间规划和国家现行有关标准的要求。</w:t>
      </w:r>
    </w:p>
    <w:p w14:paraId="13B94FE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建筑垃圾处置场、消纳场应选择具有自然低洼地势的山坳、采石场废坑等地点．并应满足交通方便、运距合理的要求。</w:t>
      </w:r>
    </w:p>
    <w:p w14:paraId="692AFEB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）建筑垃圾处置场、消纳场选址不应设在下列地区：</w:t>
      </w:r>
    </w:p>
    <w:p w14:paraId="5157E66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①地下水集中供水水源地及补给区：</w:t>
      </w:r>
    </w:p>
    <w:p w14:paraId="526B992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②洪泛区和泄洪道；</w:t>
      </w:r>
    </w:p>
    <w:p w14:paraId="26FA566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③活动的坍塌地带、尚未开采的地下蕴矿区、灰岩坑及溶岩洞区。</w:t>
      </w:r>
    </w:p>
    <w:p w14:paraId="5A08A78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）生活垃圾、危险废物不得进入临时消纳场、建筑垃圾填埋场和建筑垃圾资源化利用厂。</w:t>
      </w:r>
    </w:p>
    <w:p w14:paraId="2A5457C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）处置场的竣工，必须经原审批环境影响报告书（表）的环境保护行政主管部门验收合格后，方可投入生产或使用。</w:t>
      </w:r>
    </w:p>
    <w:p w14:paraId="4B990D0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）处置场的渗滤液水质达到《污水综合排放标准》</w:t>
      </w:r>
      <w:r>
        <w:rPr>
          <w:rFonts w:hint="default" w:ascii="Calibri" w:hAnsi="Calibri" w:cs="Calibri"/>
          <w:sz w:val="28"/>
          <w:szCs w:val="28"/>
        </w:rPr>
        <w:t>GB 8978-1996 </w:t>
      </w:r>
      <w:r>
        <w:rPr>
          <w:rFonts w:hint="eastAsia" w:ascii="微软雅黑" w:hAnsi="微软雅黑" w:eastAsia="微软雅黑" w:cs="微软雅黑"/>
          <w:sz w:val="28"/>
          <w:szCs w:val="28"/>
        </w:rPr>
        <w:t>标准后方可排放，大气污染物排放应满足《大气污染物综合排放标准》</w:t>
      </w:r>
      <w:r>
        <w:rPr>
          <w:rFonts w:hint="default" w:ascii="Calibri" w:hAnsi="Calibri" w:cs="Calibri"/>
          <w:sz w:val="28"/>
          <w:szCs w:val="28"/>
        </w:rPr>
        <w:t>GB 16297-1996</w:t>
      </w:r>
      <w:r>
        <w:rPr>
          <w:rFonts w:hint="eastAsia" w:ascii="微软雅黑" w:hAnsi="微软雅黑" w:eastAsia="微软雅黑" w:cs="微软雅黑"/>
          <w:sz w:val="28"/>
          <w:szCs w:val="28"/>
        </w:rPr>
        <w:t>无组织排放要求。</w:t>
      </w:r>
    </w:p>
    <w:p w14:paraId="6694CA2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）处置场使用单位，应建立检査维护制度。定期检査维护堤、坝、挡土墙、导流渠等设施，发现有损坏可能或异常，应及时采取必要措施，以保障正常运行。</w:t>
      </w:r>
    </w:p>
    <w:p w14:paraId="2FE34DD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）处置场的使用单位，应建立档案制度。应将入场的建筑垃圾的种类和数量以及下列资料，详细记录在案，长期保存，供随时査阅。</w:t>
      </w:r>
    </w:p>
    <w:p w14:paraId="32E190F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①各种设施和设备的检查维护资料；</w:t>
      </w:r>
    </w:p>
    <w:p w14:paraId="3EE2002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②地基下沉、坍塌、滑坡等的观测和处置资料；</w:t>
      </w:r>
    </w:p>
    <w:p w14:paraId="56B5FB4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③渗滤液及其处理后的水污染物排放和大气污染物排放等的监测资料。</w:t>
      </w:r>
    </w:p>
    <w:p w14:paraId="3ED92D61">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32</w:t>
      </w:r>
      <w:r>
        <w:rPr>
          <w:rStyle w:val="5"/>
          <w:rFonts w:hint="eastAsia" w:ascii="黑体" w:hAnsi="宋体" w:eastAsia="黑体" w:cs="黑体"/>
          <w:sz w:val="28"/>
          <w:szCs w:val="28"/>
        </w:rPr>
        <w:t>条 安全生产预防</w:t>
      </w:r>
    </w:p>
    <w:p w14:paraId="1E3DC8E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各类建筑垃圾处置设施的安全生产预防控制应符合以下要求：</w:t>
      </w:r>
    </w:p>
    <w:p w14:paraId="421E53C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）填埋场作业过程的安全卫生管理应符合现行国家标准《生产过程安全卫生要求总则》</w:t>
      </w:r>
      <w:r>
        <w:rPr>
          <w:rFonts w:hint="default" w:ascii="Calibri" w:hAnsi="Calibri" w:cs="Calibri"/>
          <w:sz w:val="28"/>
          <w:szCs w:val="28"/>
        </w:rPr>
        <w:t>GB/T 12801</w:t>
      </w:r>
      <w:r>
        <w:rPr>
          <w:rFonts w:hint="eastAsia" w:ascii="微软雅黑" w:hAnsi="微软雅黑" w:eastAsia="微软雅黑" w:cs="微软雅黑"/>
          <w:sz w:val="28"/>
          <w:szCs w:val="28"/>
        </w:rPr>
        <w:t>的有关规定。</w:t>
      </w:r>
    </w:p>
    <w:p w14:paraId="046E670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）从事建筑垃圾收集、运输、处理的单位应对作业人员进行劳动安全卫生保护专业培训。</w:t>
      </w:r>
    </w:p>
    <w:p w14:paraId="0861C38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）建筑垃圾处理工程应按规定配置作业机械、劳动工具与职业病防护用品。</w:t>
      </w:r>
    </w:p>
    <w:p w14:paraId="7F3655D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）应在建筑垃圾处理工程现场设置劳动防护用品贮存室，定期进行盘库和补充；应定期对使用过的劳动防护用品进行清洗和消毒；应及时更换有破损的劳动防护用品。</w:t>
      </w:r>
    </w:p>
    <w:p w14:paraId="3FED4B4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）建筑垃圾处理工程应设道路行车指示、安全标志及环境卫生设施设置标志。</w:t>
      </w:r>
    </w:p>
    <w:p w14:paraId="68A2E1F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）建筑垃圾收集、运输、处理系统的环境保护与安全卫生除满足以上规定外，尚应符合国家现行相关标准的规定。</w:t>
      </w:r>
    </w:p>
    <w:p w14:paraId="06A0902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）建筑垃圾堆放、堆填、填埋处置髙度和边坡应符合安全稳定要求。</w:t>
      </w:r>
    </w:p>
    <w:p w14:paraId="69399DC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8</w:t>
      </w:r>
      <w:r>
        <w:rPr>
          <w:rFonts w:hint="eastAsia" w:ascii="微软雅黑" w:hAnsi="微软雅黑" w:eastAsia="微软雅黑" w:cs="微软雅黑"/>
          <w:sz w:val="28"/>
          <w:szCs w:val="28"/>
        </w:rPr>
        <w:t>）建筑垃圾处理工程现场的劳动卫生应按现行国家标准《工业企业设计卫生标准》</w:t>
      </w:r>
      <w:r>
        <w:rPr>
          <w:rFonts w:hint="default" w:ascii="Calibri" w:hAnsi="Calibri" w:cs="Calibri"/>
          <w:sz w:val="28"/>
          <w:szCs w:val="28"/>
        </w:rPr>
        <w:t>GBZ 1</w:t>
      </w:r>
      <w:r>
        <w:rPr>
          <w:rFonts w:hint="eastAsia" w:ascii="微软雅黑" w:hAnsi="微软雅黑" w:eastAsia="微软雅黑" w:cs="微软雅黑"/>
          <w:sz w:val="28"/>
          <w:szCs w:val="28"/>
        </w:rPr>
        <w:t>、《生产过程安全卫生要求总则》</w:t>
      </w:r>
      <w:r>
        <w:rPr>
          <w:rFonts w:hint="default" w:ascii="Calibri" w:hAnsi="Calibri" w:cs="Calibri"/>
          <w:sz w:val="28"/>
          <w:szCs w:val="28"/>
        </w:rPr>
        <w:t>GB/T 12801</w:t>
      </w:r>
      <w:r>
        <w:rPr>
          <w:rFonts w:hint="eastAsia" w:ascii="微软雅黑" w:hAnsi="微软雅黑" w:eastAsia="微软雅黑" w:cs="微软雅黑"/>
          <w:sz w:val="28"/>
          <w:szCs w:val="28"/>
        </w:rPr>
        <w:t>的有关规定执行，并应结合作业特点采取有利于职业病防治和保护作业人员健康的措施。</w:t>
      </w:r>
    </w:p>
    <w:p w14:paraId="7828E8C9">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33</w:t>
      </w:r>
      <w:r>
        <w:rPr>
          <w:rStyle w:val="5"/>
          <w:rFonts w:hint="eastAsia" w:ascii="黑体" w:hAnsi="宋体" w:eastAsia="黑体" w:cs="黑体"/>
          <w:sz w:val="28"/>
          <w:szCs w:val="28"/>
        </w:rPr>
        <w:t>条 火灾防护</w:t>
      </w:r>
    </w:p>
    <w:p w14:paraId="2AD3E07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各类建筑垃圾处置设施的火灾防护应符合以下要求：</w:t>
      </w:r>
    </w:p>
    <w:p w14:paraId="67331EF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）消防设施的设置应符合现行国家标准《建筑设计防火规范》</w:t>
      </w:r>
      <w:r>
        <w:rPr>
          <w:rFonts w:hint="default" w:ascii="Calibri" w:hAnsi="Calibri" w:cs="Calibri"/>
          <w:sz w:val="28"/>
          <w:szCs w:val="28"/>
        </w:rPr>
        <w:t>GB 50016</w:t>
      </w:r>
      <w:r>
        <w:rPr>
          <w:rFonts w:hint="eastAsia" w:ascii="微软雅黑" w:hAnsi="微软雅黑" w:eastAsia="微软雅黑" w:cs="微软雅黑"/>
          <w:sz w:val="28"/>
          <w:szCs w:val="28"/>
        </w:rPr>
        <w:t>和《建筑灭火器配置设计规范》</w:t>
      </w:r>
      <w:r>
        <w:rPr>
          <w:rFonts w:hint="default" w:ascii="Calibri" w:hAnsi="Calibri" w:cs="Calibri"/>
          <w:sz w:val="28"/>
          <w:szCs w:val="28"/>
        </w:rPr>
        <w:t>GB 50140</w:t>
      </w:r>
      <w:r>
        <w:rPr>
          <w:rFonts w:hint="eastAsia" w:ascii="微软雅黑" w:hAnsi="微软雅黑" w:eastAsia="微软雅黑" w:cs="微软雅黑"/>
          <w:sz w:val="28"/>
          <w:szCs w:val="28"/>
        </w:rPr>
        <w:t>的有关规定。</w:t>
      </w:r>
    </w:p>
    <w:p w14:paraId="00473EC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）电气消防设计应符合现行国家标准《建筑设计防火规范》</w:t>
      </w:r>
      <w:r>
        <w:rPr>
          <w:rFonts w:hint="default" w:ascii="Calibri" w:hAnsi="Calibri" w:cs="Calibri"/>
          <w:sz w:val="28"/>
          <w:szCs w:val="28"/>
        </w:rPr>
        <w:t>GB 50016</w:t>
      </w:r>
      <w:r>
        <w:rPr>
          <w:rFonts w:hint="eastAsia" w:ascii="微软雅黑" w:hAnsi="微软雅黑" w:eastAsia="微软雅黑" w:cs="微软雅黑"/>
          <w:sz w:val="28"/>
          <w:szCs w:val="28"/>
        </w:rPr>
        <w:t>和《火灾自动报警系统设计规范》</w:t>
      </w:r>
      <w:r>
        <w:rPr>
          <w:rFonts w:hint="default" w:ascii="Calibri" w:hAnsi="Calibri" w:cs="Calibri"/>
          <w:sz w:val="28"/>
          <w:szCs w:val="28"/>
        </w:rPr>
        <w:t>GB 50116</w:t>
      </w:r>
      <w:r>
        <w:rPr>
          <w:rFonts w:hint="eastAsia" w:ascii="微软雅黑" w:hAnsi="微软雅黑" w:eastAsia="微软雅黑" w:cs="微软雅黑"/>
          <w:sz w:val="28"/>
          <w:szCs w:val="28"/>
        </w:rPr>
        <w:t>中的有关规定。</w:t>
      </w:r>
    </w:p>
    <w:p w14:paraId="3DDCDCC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）有条件的建筑垃圾处置场、消纳场可在场界周围设置</w:t>
      </w:r>
      <w:r>
        <w:rPr>
          <w:rFonts w:hint="default" w:ascii="Calibri" w:hAnsi="Calibri" w:cs="Calibri"/>
          <w:sz w:val="28"/>
          <w:szCs w:val="28"/>
        </w:rPr>
        <w:t>10m</w:t>
      </w:r>
      <w:r>
        <w:rPr>
          <w:rFonts w:hint="eastAsia" w:ascii="微软雅黑" w:hAnsi="微软雅黑" w:eastAsia="微软雅黑" w:cs="微软雅黑"/>
          <w:sz w:val="28"/>
          <w:szCs w:val="28"/>
        </w:rPr>
        <w:t>的防火带，杜绝因场外的明火漫延至消纳场。</w:t>
      </w:r>
    </w:p>
    <w:p w14:paraId="20C09DA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）按国家规定要求配置防火设施和器材，并保持随时能使用。</w:t>
      </w:r>
    </w:p>
    <w:p w14:paraId="1C40E8BF">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5</w:t>
      </w:r>
      <w:r>
        <w:rPr>
          <w:rFonts w:hint="eastAsia" w:ascii="微软雅黑" w:hAnsi="微软雅黑" w:eastAsia="微软雅黑" w:cs="微软雅黑"/>
          <w:sz w:val="28"/>
          <w:szCs w:val="28"/>
        </w:rPr>
        <w:t>）对全场职工加强安全防火教育，做到人人懂安全、人人讲安全、人人会使用各种消防设施，并确保</w:t>
      </w:r>
      <w:r>
        <w:rPr>
          <w:rFonts w:hint="default" w:ascii="Calibri" w:hAnsi="Calibri" w:cs="Calibri"/>
          <w:sz w:val="28"/>
          <w:szCs w:val="28"/>
        </w:rPr>
        <w:t>24</w:t>
      </w:r>
      <w:r>
        <w:rPr>
          <w:rFonts w:hint="eastAsia" w:ascii="微软雅黑" w:hAnsi="微软雅黑" w:eastAsia="微软雅黑" w:cs="微软雅黑"/>
          <w:sz w:val="28"/>
          <w:szCs w:val="28"/>
        </w:rPr>
        <w:t>小时通讯畅通。</w:t>
      </w:r>
    </w:p>
    <w:p w14:paraId="51E24D9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6</w:t>
      </w:r>
      <w:r>
        <w:rPr>
          <w:rFonts w:hint="eastAsia" w:ascii="微软雅黑" w:hAnsi="微软雅黑" w:eastAsia="微软雅黑" w:cs="微软雅黑"/>
          <w:sz w:val="28"/>
          <w:szCs w:val="28"/>
        </w:rPr>
        <w:t>）制定场区防火工作应急预案，适时组织演练，做到紧急情况下能熟练处置。</w:t>
      </w:r>
    </w:p>
    <w:p w14:paraId="63DC761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7</w:t>
      </w:r>
      <w:r>
        <w:rPr>
          <w:rFonts w:hint="eastAsia" w:ascii="微软雅黑" w:hAnsi="微软雅黑" w:eastAsia="微软雅黑" w:cs="微软雅黑"/>
          <w:sz w:val="28"/>
          <w:szCs w:val="28"/>
        </w:rPr>
        <w:t>）保持与当地公安及消防部门的联系，杜绝消纳库区拾荒，严禁携带火种进入消纳作业区。</w:t>
      </w:r>
    </w:p>
    <w:p w14:paraId="2320B43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加强周边居民、村民的宣传教育，讲清防火工作的重要性和危害性，并做到与周边社区和村组织形成联动，确保一方有难，八方支援措施的落实。</w:t>
      </w:r>
    </w:p>
    <w:p w14:paraId="62F684CB">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34</w:t>
      </w:r>
      <w:r>
        <w:rPr>
          <w:rStyle w:val="5"/>
          <w:rFonts w:hint="eastAsia" w:ascii="黑体" w:hAnsi="宋体" w:eastAsia="黑体" w:cs="黑体"/>
          <w:sz w:val="28"/>
          <w:szCs w:val="28"/>
        </w:rPr>
        <w:t>条 水灾防护</w:t>
      </w:r>
    </w:p>
    <w:p w14:paraId="70EF744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各类建筑垃圾处置设施的水灾防护应符合以下要求：</w:t>
      </w:r>
    </w:p>
    <w:p w14:paraId="04C0052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）各类建筑垃圾处置设施的选址应有可靠的防洪、排涝措施，其防洪标准应符合现行国家标准《防洪标准》</w:t>
      </w:r>
      <w:r>
        <w:rPr>
          <w:rFonts w:hint="default" w:ascii="Calibri" w:hAnsi="Calibri" w:cs="Calibri"/>
          <w:sz w:val="28"/>
          <w:szCs w:val="28"/>
        </w:rPr>
        <w:t>GB 50201-2014 </w:t>
      </w:r>
      <w:r>
        <w:rPr>
          <w:rFonts w:hint="eastAsia" w:ascii="微软雅黑" w:hAnsi="微软雅黑" w:eastAsia="微软雅黑" w:cs="微软雅黑"/>
          <w:sz w:val="28"/>
          <w:szCs w:val="28"/>
        </w:rPr>
        <w:t>的有关规定。</w:t>
      </w:r>
    </w:p>
    <w:p w14:paraId="285FC12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）在消纳库区要充分发挥好截洪沟截留雨水的功能，减少雨水流入消纳库区，减少渗滤液量，确保消纳作业正常运行。</w:t>
      </w:r>
    </w:p>
    <w:p w14:paraId="32BA657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）按要求分区分单元科学，有序规范作业，保证消纳库区内不积水、垃圾堆体的相对稳定。</w:t>
      </w:r>
    </w:p>
    <w:p w14:paraId="34F8606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）平时要巡查全场排水设施是否畅通，做到发现问题及时解决，特别是雨季来临前，要对全场排水设施进行一次维护、保养，确保雨污分流工作落到实处。场并存有相应的碎石土方，以备暴雨时急用。</w:t>
      </w:r>
    </w:p>
    <w:p w14:paraId="46C2CA2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35</w:t>
      </w:r>
      <w:r>
        <w:rPr>
          <w:rStyle w:val="5"/>
          <w:rFonts w:hint="eastAsia" w:ascii="黑体" w:hAnsi="宋体" w:eastAsia="黑体" w:cs="黑体"/>
          <w:sz w:val="28"/>
          <w:szCs w:val="28"/>
        </w:rPr>
        <w:t>条 雷电防护</w:t>
      </w:r>
    </w:p>
    <w:p w14:paraId="600355F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各类建筑垃圾处置设施的雷电防护应符合以下要求：</w:t>
      </w:r>
    </w:p>
    <w:p w14:paraId="312B26C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）在建筑垃圾处置场所的全场最高处应安装防雷设施。</w:t>
      </w:r>
    </w:p>
    <w:p w14:paraId="068C4D0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）强雷时间可暂停建筑垃圾的进场工作和室外处理工作。</w:t>
      </w:r>
    </w:p>
    <w:p w14:paraId="31E39388">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36</w:t>
      </w:r>
      <w:r>
        <w:rPr>
          <w:rStyle w:val="5"/>
          <w:rFonts w:hint="eastAsia" w:ascii="黑体" w:hAnsi="宋体" w:eastAsia="黑体" w:cs="黑体"/>
          <w:sz w:val="28"/>
          <w:szCs w:val="28"/>
        </w:rPr>
        <w:t>条 职业病防护</w:t>
      </w:r>
    </w:p>
    <w:p w14:paraId="003D95A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）加强职业病防治宣传教育，增强自我防护意识；</w:t>
      </w:r>
    </w:p>
    <w:p w14:paraId="00C0E96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）改善工作条件和作业环境，定期配发劳动保护用品；</w:t>
      </w:r>
    </w:p>
    <w:p w14:paraId="0DEC849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）垃圾清运，应采用压缩式密封车辆以减少苍蝇的滋生。</w:t>
      </w:r>
    </w:p>
    <w:p w14:paraId="27D11EB6">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）坚持每年一次职工身体检查，建立健康档案。</w:t>
      </w:r>
    </w:p>
    <w:p w14:paraId="2710BD79">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646D6F1F">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20F44166">
      <w:pPr>
        <w:pStyle w:val="2"/>
        <w:keepNext w:val="0"/>
        <w:keepLines w:val="0"/>
        <w:widowControl/>
        <w:suppressLineNumbers w:val="0"/>
        <w:spacing w:line="315" w:lineRule="atLeast"/>
      </w:pPr>
    </w:p>
    <w:p w14:paraId="4BB7B91D">
      <w:pPr>
        <w:pStyle w:val="2"/>
        <w:keepNext w:val="0"/>
        <w:keepLines w:val="0"/>
        <w:widowControl/>
        <w:suppressLineNumbers w:val="0"/>
        <w:spacing w:line="315" w:lineRule="atLeast"/>
        <w:jc w:val="center"/>
      </w:pPr>
      <w:r>
        <w:rPr>
          <w:rStyle w:val="5"/>
          <w:rFonts w:hint="eastAsia" w:ascii="宋体" w:hAnsi="宋体" w:eastAsia="宋体" w:cs="宋体"/>
          <w:sz w:val="28"/>
          <w:szCs w:val="28"/>
        </w:rPr>
        <w:t>第八章 建筑垃圾的全过程信息化管理规划</w:t>
      </w:r>
    </w:p>
    <w:p w14:paraId="5491F5AA">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37</w:t>
      </w:r>
      <w:r>
        <w:rPr>
          <w:rStyle w:val="5"/>
          <w:rFonts w:hint="eastAsia" w:ascii="黑体" w:hAnsi="宋体" w:eastAsia="黑体" w:cs="黑体"/>
          <w:sz w:val="28"/>
          <w:szCs w:val="28"/>
        </w:rPr>
        <w:t>条 建筑垃圾全过程信息化管理平台构建目标</w:t>
      </w:r>
    </w:p>
    <w:p w14:paraId="3596EE64">
      <w:pPr>
        <w:pStyle w:val="2"/>
        <w:keepNext w:val="0"/>
        <w:keepLines w:val="0"/>
        <w:widowControl/>
        <w:suppressLineNumbers w:val="0"/>
        <w:spacing w:line="360" w:lineRule="atLeast"/>
        <w:ind w:left="0" w:firstLine="555"/>
      </w:pPr>
      <w:r>
        <w:rPr>
          <w:rStyle w:val="5"/>
          <w:rFonts w:hint="default" w:ascii="Calibri" w:hAnsi="Calibri" w:eastAsia="微软雅黑" w:cs="Calibri"/>
          <w:sz w:val="28"/>
          <w:szCs w:val="28"/>
        </w:rPr>
        <w:t>1.</w:t>
      </w:r>
      <w:r>
        <w:rPr>
          <w:rStyle w:val="5"/>
          <w:rFonts w:hint="eastAsia" w:ascii="微软雅黑" w:hAnsi="微软雅黑" w:eastAsia="微软雅黑" w:cs="微软雅黑"/>
          <w:sz w:val="28"/>
          <w:szCs w:val="28"/>
        </w:rPr>
        <w:t>辖区平台构建目标</w:t>
      </w:r>
    </w:p>
    <w:p w14:paraId="4CFA91D0">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辖区各乡镇利用互联网</w:t>
      </w:r>
      <w:r>
        <w:rPr>
          <w:rFonts w:hint="default" w:ascii="Calibri" w:hAnsi="Calibri" w:cs="Calibri"/>
          <w:sz w:val="28"/>
          <w:szCs w:val="28"/>
        </w:rPr>
        <w:t>+</w:t>
      </w:r>
      <w:r>
        <w:rPr>
          <w:rFonts w:hint="eastAsia" w:ascii="微软雅黑" w:hAnsi="微软雅黑" w:eastAsia="微软雅黑" w:cs="微软雅黑"/>
          <w:sz w:val="28"/>
          <w:szCs w:val="28"/>
        </w:rPr>
        <w:t>技术，建设统一的建筑垃圾监管平台，初步实现从建筑垃圾的产生、收集、运输、处理的全过程闭合时监控管理，实现跨职能部门的联审联批，并与实现市、区两级监管状况实时数据上报联动机制，同时提供地方政策法规、行业资讯、技术应用的发布和管理。</w:t>
      </w:r>
    </w:p>
    <w:p w14:paraId="21560159">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default" w:ascii="Calibri" w:hAnsi="Calibri" w:eastAsia="微软雅黑" w:cs="Calibri"/>
          <w:sz w:val="28"/>
          <w:szCs w:val="28"/>
        </w:rPr>
        <w:t>.</w:t>
      </w:r>
      <w:r>
        <w:rPr>
          <w:rStyle w:val="5"/>
          <w:rFonts w:hint="eastAsia" w:ascii="微软雅黑" w:hAnsi="微软雅黑" w:eastAsia="微软雅黑" w:cs="微软雅黑"/>
          <w:sz w:val="28"/>
          <w:szCs w:val="28"/>
        </w:rPr>
        <w:t>平台构建目标</w:t>
      </w:r>
    </w:p>
    <w:p w14:paraId="3735534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利用互联网</w:t>
      </w:r>
      <w:r>
        <w:rPr>
          <w:rFonts w:hint="default" w:ascii="Calibri" w:hAnsi="Calibri" w:cs="Calibri"/>
          <w:sz w:val="28"/>
          <w:szCs w:val="28"/>
        </w:rPr>
        <w:t>+</w:t>
      </w:r>
      <w:r>
        <w:rPr>
          <w:rFonts w:hint="eastAsia" w:ascii="微软雅黑" w:hAnsi="微软雅黑" w:eastAsia="微软雅黑" w:cs="微软雅黑"/>
          <w:sz w:val="28"/>
          <w:szCs w:val="28"/>
        </w:rPr>
        <w:t>技术，实现从建筑垃圾的产生、收集、运输、处理的全过程闭合时监控管理，实现跨职能部门的联审联批，实现定位于面向全链条建筑垃圾全产业链的互联网化、智能化、数字化和可视化的综合解决方案平台，实现市、区两级监管状况实时数据上报联动机制，同时提供地方政策法规、行业资讯、技术应用的发布和管理。</w:t>
      </w:r>
    </w:p>
    <w:p w14:paraId="48266408">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38</w:t>
      </w:r>
      <w:r>
        <w:rPr>
          <w:rStyle w:val="5"/>
          <w:rFonts w:hint="eastAsia" w:ascii="黑体" w:hAnsi="宋体" w:eastAsia="黑体" w:cs="黑体"/>
          <w:sz w:val="28"/>
          <w:szCs w:val="28"/>
        </w:rPr>
        <w:t>条 建筑垃圾全过程信息化管理模式规划</w:t>
      </w:r>
    </w:p>
    <w:p w14:paraId="7C317B3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建筑垃圾全过程信息化管理系统需要建立综合管理与循环利用信息共享平台，平台内包含多个不同功能的信息管理子系统，同时平台具有信息收集</w:t>
      </w:r>
      <w:r>
        <w:rPr>
          <w:rFonts w:hint="default" w:ascii="Calibri" w:hAnsi="Calibri" w:cs="Calibri"/>
          <w:sz w:val="28"/>
          <w:szCs w:val="28"/>
        </w:rPr>
        <w:t>(</w:t>
      </w:r>
      <w:r>
        <w:rPr>
          <w:rFonts w:hint="eastAsia" w:ascii="微软雅黑" w:hAnsi="微软雅黑" w:eastAsia="微软雅黑" w:cs="微软雅黑"/>
          <w:sz w:val="28"/>
          <w:szCs w:val="28"/>
        </w:rPr>
        <w:t>建筑垃圾多源头信息汇总</w:t>
      </w:r>
      <w:r>
        <w:rPr>
          <w:rFonts w:hint="default" w:ascii="Calibri" w:hAnsi="Calibri" w:cs="Calibri"/>
          <w:sz w:val="28"/>
          <w:szCs w:val="28"/>
        </w:rPr>
        <w:t>)</w:t>
      </w:r>
      <w:r>
        <w:rPr>
          <w:rFonts w:hint="eastAsia" w:ascii="微软雅黑" w:hAnsi="微软雅黑" w:eastAsia="微软雅黑" w:cs="微软雅黑"/>
          <w:sz w:val="28"/>
          <w:szCs w:val="28"/>
        </w:rPr>
        <w:t>、信息管理</w:t>
      </w:r>
      <w:r>
        <w:rPr>
          <w:rFonts w:hint="default" w:ascii="Calibri" w:hAnsi="Calibri" w:cs="Calibri"/>
          <w:sz w:val="28"/>
          <w:szCs w:val="28"/>
        </w:rPr>
        <w:t>(</w:t>
      </w:r>
      <w:r>
        <w:rPr>
          <w:rFonts w:hint="eastAsia" w:ascii="微软雅黑" w:hAnsi="微软雅黑" w:eastAsia="微软雅黑" w:cs="微软雅黑"/>
          <w:sz w:val="28"/>
          <w:szCs w:val="28"/>
        </w:rPr>
        <w:t>建筑垃圾各类信息管理、维护和发布</w:t>
      </w:r>
      <w:r>
        <w:rPr>
          <w:rFonts w:hint="default" w:ascii="Calibri" w:hAnsi="Calibri" w:cs="Calibri"/>
          <w:sz w:val="28"/>
          <w:szCs w:val="28"/>
        </w:rPr>
        <w:t>)</w:t>
      </w:r>
      <w:r>
        <w:rPr>
          <w:rFonts w:hint="eastAsia" w:ascii="微软雅黑" w:hAnsi="微软雅黑" w:eastAsia="微软雅黑" w:cs="微软雅黑"/>
          <w:sz w:val="28"/>
          <w:szCs w:val="28"/>
        </w:rPr>
        <w:t>、信息共享</w:t>
      </w:r>
      <w:r>
        <w:rPr>
          <w:rFonts w:hint="default" w:ascii="Calibri" w:hAnsi="Calibri" w:cs="Calibri"/>
          <w:sz w:val="28"/>
          <w:szCs w:val="28"/>
        </w:rPr>
        <w:t>(</w:t>
      </w:r>
      <w:r>
        <w:rPr>
          <w:rFonts w:hint="eastAsia" w:ascii="微软雅黑" w:hAnsi="微软雅黑" w:eastAsia="微软雅黑" w:cs="微软雅黑"/>
          <w:sz w:val="28"/>
          <w:szCs w:val="28"/>
        </w:rPr>
        <w:t>建筑垃圾信息阅览与展示</w:t>
      </w:r>
      <w:r>
        <w:rPr>
          <w:rFonts w:hint="default" w:ascii="Calibri" w:hAnsi="Calibri" w:cs="Calibri"/>
          <w:sz w:val="28"/>
          <w:szCs w:val="28"/>
        </w:rPr>
        <w:t>)</w:t>
      </w:r>
      <w:r>
        <w:rPr>
          <w:rFonts w:hint="eastAsia" w:ascii="微软雅黑" w:hAnsi="微软雅黑" w:eastAsia="微软雅黑" w:cs="微软雅黑"/>
          <w:sz w:val="28"/>
          <w:szCs w:val="28"/>
        </w:rPr>
        <w:t>等功能，使相关部门、从业企业、相关人员和车辆等能够根据不同的访问权限、等级了解到不同的信息，从而及时且准确地做出相应的行动，这些信息管理子系统包括：建筑垃圾源头信息管理系统、建筑垃圾减量调配信息系统、建筑垃圾分类处置信息管理系统、建筑垃圾运输信息管理系统、建筑垃圾资源化利用信息管理系统和建筑垃圾处置场所信息管理系统。</w:t>
      </w:r>
    </w:p>
    <w:p w14:paraId="524A9CDB">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39</w:t>
      </w:r>
      <w:r>
        <w:rPr>
          <w:rStyle w:val="5"/>
          <w:rFonts w:hint="eastAsia" w:ascii="黑体" w:hAnsi="宋体" w:eastAsia="黑体" w:cs="黑体"/>
          <w:sz w:val="28"/>
          <w:szCs w:val="28"/>
        </w:rPr>
        <w:t>条 建筑垃圾的全过程信息化管理空间规划</w:t>
      </w:r>
    </w:p>
    <w:p w14:paraId="0A1112E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为了确保建筑垃圾全过程信息化管理能更加的贴合实际，更便于实施，本规划根据石拐区建筑垃圾治理实际情况，在辖区范围内根据不同服务区、不同功能和所处的不同治理阶段等，以及结合处置场、填埋场和消纳场等的规划布置，建设了不同的等级和不同功能的信息化管理系统，详细规划如下：</w:t>
      </w:r>
    </w:p>
    <w:p w14:paraId="3BBEF3E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综合管理服务中心：位于石拐区住房和城乡建设局局；主要负责对全区建筑垃圾治理的相关数据进行统计和管理，并上报上一级管理系统，同时提供相关的信息服务。</w:t>
      </w:r>
    </w:p>
    <w:p w14:paraId="042C2DF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资源化利用信息服务中心：主要负责对服务区域内建筑垃圾治理的相关数据进行统计和管理，并上报上一级管理系统，同时提供相关的信息服务。</w:t>
      </w:r>
    </w:p>
    <w:p w14:paraId="6359135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转运调配信息终端：主要负责对本服务区域内建筑垃圾转运调配的相关数据进行统计和管理，并上报上一级管理系统，同时提供相关的信息服务。</w:t>
      </w:r>
    </w:p>
    <w:p w14:paraId="40E772BE">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填埋场管理服务终端：主要负责对填埋场内建筑垃圾填埋处理情况的相关数据进行统计和管理，并上报上一级管理系统，同时提供相关的信息服务。</w:t>
      </w:r>
    </w:p>
    <w:p w14:paraId="60DF816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重点监控区域：每个填埋场周边；防止出现污染或其他事故出现。</w:t>
      </w:r>
    </w:p>
    <w:p w14:paraId="10EAADE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重点监控路线：辖区规划范围内居民主要居住区域；禁止建筑垃圾运输车辆在这些路线进行运输。</w:t>
      </w:r>
    </w:p>
    <w:p w14:paraId="3E8B5C9C">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6C4461E2">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3F505B4E">
      <w:pPr>
        <w:pStyle w:val="2"/>
        <w:keepNext w:val="0"/>
        <w:keepLines w:val="0"/>
        <w:widowControl/>
        <w:suppressLineNumbers w:val="0"/>
        <w:spacing w:line="315" w:lineRule="atLeast"/>
      </w:pPr>
    </w:p>
    <w:p w14:paraId="7553D0CE">
      <w:pPr>
        <w:pStyle w:val="2"/>
        <w:keepNext w:val="0"/>
        <w:keepLines w:val="0"/>
        <w:widowControl/>
        <w:suppressLineNumbers w:val="0"/>
        <w:spacing w:line="315" w:lineRule="atLeast"/>
        <w:jc w:val="center"/>
      </w:pPr>
      <w:r>
        <w:rPr>
          <w:rStyle w:val="5"/>
          <w:rFonts w:hint="eastAsia" w:ascii="宋体" w:hAnsi="宋体" w:eastAsia="宋体" w:cs="宋体"/>
          <w:sz w:val="28"/>
          <w:szCs w:val="28"/>
        </w:rPr>
        <w:t>第九章 实施计划</w:t>
      </w:r>
    </w:p>
    <w:p w14:paraId="25D8B523">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40</w:t>
      </w:r>
      <w:r>
        <w:rPr>
          <w:rStyle w:val="5"/>
          <w:rFonts w:hint="eastAsia" w:ascii="黑体" w:hAnsi="宋体" w:eastAsia="黑体" w:cs="黑体"/>
          <w:sz w:val="28"/>
          <w:szCs w:val="28"/>
        </w:rPr>
        <w:t>条 近期工作规划</w:t>
      </w:r>
    </w:p>
    <w:p w14:paraId="40CB3EED">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近期，主要以完善现有的建筑垃圾收运系统和管理机制，加强源头减量、分类管理、综合利用、消纳设施和场所布局及建设、部门协同监管、全过程数字化治理等工作；加快提升全区建筑垃圾规范化分类、收集、运输和安全处置水平，建设符合城市建设发展的建筑垃圾消纳网络和提升资源化利用水平。具体如下：</w:t>
      </w:r>
    </w:p>
    <w:p w14:paraId="0A3908AA">
      <w:pPr>
        <w:pStyle w:val="2"/>
        <w:keepNext w:val="0"/>
        <w:keepLines w:val="0"/>
        <w:widowControl/>
        <w:suppressLineNumbers w:val="0"/>
        <w:spacing w:line="360" w:lineRule="atLeast"/>
        <w:ind w:left="0" w:firstLine="555"/>
      </w:pPr>
      <w:r>
        <w:rPr>
          <w:rStyle w:val="5"/>
          <w:rFonts w:hint="default" w:ascii="Calibri" w:hAnsi="Calibri" w:cs="Calibri"/>
          <w:sz w:val="28"/>
          <w:szCs w:val="28"/>
        </w:rPr>
        <w:t>1</w:t>
      </w:r>
      <w:r>
        <w:rPr>
          <w:rStyle w:val="5"/>
          <w:rFonts w:hint="default" w:ascii="Calibri" w:hAnsi="Calibri" w:eastAsia="微软雅黑" w:cs="Calibri"/>
          <w:sz w:val="28"/>
          <w:szCs w:val="28"/>
        </w:rPr>
        <w:t>.</w:t>
      </w:r>
      <w:r>
        <w:rPr>
          <w:rStyle w:val="5"/>
          <w:rFonts w:hint="eastAsia" w:ascii="微软雅黑" w:hAnsi="微软雅黑" w:eastAsia="微软雅黑" w:cs="微软雅黑"/>
          <w:sz w:val="28"/>
          <w:szCs w:val="28"/>
        </w:rPr>
        <w:t>存量治理</w:t>
      </w:r>
    </w:p>
    <w:p w14:paraId="685B9C9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重点开展存量建筑垃圾综合治理工作，包括：持续开展存量建筑垃圾排查整治，重点突出城乡结合部、河道水道两侧、公路铁路两侧及涉农区域，及时清理无主垃圾，整治非正规垃圾堆放点，提高城市品质。</w:t>
      </w:r>
    </w:p>
    <w:p w14:paraId="45143D0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）加强对建筑垃圾消纳场的规范管理、安全隐患排查整治等工作。</w:t>
      </w:r>
    </w:p>
    <w:p w14:paraId="1C01CDA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）采取疏堵结合的方式加强建筑垃圾治理，对未按审批路线运输建筑垃圾、未在指定消纳场或处理设施消纳处理建筑垃圾等行为依法处理。</w:t>
      </w:r>
    </w:p>
    <w:p w14:paraId="146AFA8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）全面排查范围内建筑垃圾消纳场安全隐患，检查评估堆体稳定性，对存在安全隐患的建筑垃圾消纳场，暂缓其土方消纳业务，待其整改完毕、验收达标后再行恢复。</w:t>
      </w:r>
    </w:p>
    <w:p w14:paraId="17F3E25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4</w:t>
      </w:r>
      <w:r>
        <w:rPr>
          <w:rFonts w:hint="eastAsia" w:ascii="微软雅黑" w:hAnsi="微软雅黑" w:eastAsia="微软雅黑" w:cs="微软雅黑"/>
          <w:sz w:val="28"/>
          <w:szCs w:val="28"/>
        </w:rPr>
        <w:t>）对未经审批的建筑垃圾堆放点予以取缔、查处。</w:t>
      </w:r>
    </w:p>
    <w:p w14:paraId="77337BA3">
      <w:pPr>
        <w:pStyle w:val="2"/>
        <w:keepNext w:val="0"/>
        <w:keepLines w:val="0"/>
        <w:widowControl/>
        <w:suppressLineNumbers w:val="0"/>
        <w:spacing w:line="360" w:lineRule="atLeast"/>
        <w:ind w:left="0" w:firstLine="555"/>
      </w:pPr>
      <w:r>
        <w:rPr>
          <w:rStyle w:val="5"/>
          <w:rFonts w:hint="default" w:ascii="Calibri" w:hAnsi="Calibri" w:cs="Calibri"/>
          <w:sz w:val="28"/>
          <w:szCs w:val="28"/>
        </w:rPr>
        <w:t>2</w:t>
      </w:r>
      <w:r>
        <w:rPr>
          <w:rStyle w:val="5"/>
          <w:rFonts w:hint="default" w:ascii="Calibri" w:hAnsi="Calibri" w:eastAsia="微软雅黑" w:cs="Calibri"/>
          <w:sz w:val="28"/>
          <w:szCs w:val="28"/>
        </w:rPr>
        <w:t>.</w:t>
      </w:r>
      <w:r>
        <w:rPr>
          <w:rStyle w:val="5"/>
          <w:rFonts w:hint="eastAsia" w:ascii="微软雅黑" w:hAnsi="微软雅黑" w:eastAsia="微软雅黑" w:cs="微软雅黑"/>
          <w:sz w:val="28"/>
          <w:szCs w:val="28"/>
        </w:rPr>
        <w:t>收运、处理体系建设</w:t>
      </w:r>
    </w:p>
    <w:p w14:paraId="382CD57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）推进收运处理设施工程建设</w:t>
      </w:r>
    </w:p>
    <w:p w14:paraId="5F9F3182">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）逐步实现智能新能源渣土运输车实用化、产业化，鼓励支持渣土运输企业将老旧车型更为换新型智能新能源渣土运输车辆。</w:t>
      </w:r>
    </w:p>
    <w:p w14:paraId="3EFC585A">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）新建建筑垃圾处理设施应满足《建筑垃圾处理技术标准》（</w:t>
      </w:r>
      <w:r>
        <w:rPr>
          <w:rFonts w:hint="default" w:ascii="Calibri" w:hAnsi="Calibri" w:cs="Calibri"/>
          <w:sz w:val="28"/>
          <w:szCs w:val="28"/>
        </w:rPr>
        <w:t>CJJ/T134-2019</w:t>
      </w:r>
      <w:r>
        <w:rPr>
          <w:rFonts w:hint="eastAsia" w:ascii="微软雅黑" w:hAnsi="微软雅黑" w:eastAsia="微软雅黑" w:cs="微软雅黑"/>
          <w:sz w:val="28"/>
          <w:szCs w:val="28"/>
        </w:rPr>
        <w:t>）等有关标准要求，依法推动建筑垃圾消纳场加装监控设施，执行分区作业、遵守堆填高程要求等，规范消纳作业管理。</w:t>
      </w:r>
    </w:p>
    <w:p w14:paraId="5F68C6D7">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）加快建筑垃圾处理设施建设</w:t>
      </w:r>
    </w:p>
    <w:p w14:paraId="31F45D4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加快建筑垃圾处理设施规划建设，增强建筑垃圾消纳、处理能力。依法推动建筑垃圾处理场地加装监控探头、执行分区作业、遵守堆填高度要求等，规范作业管理。</w:t>
      </w:r>
    </w:p>
    <w:p w14:paraId="4FAE460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3</w:t>
      </w:r>
      <w:r>
        <w:rPr>
          <w:rFonts w:hint="eastAsia" w:ascii="微软雅黑" w:hAnsi="微软雅黑" w:eastAsia="微软雅黑" w:cs="微软雅黑"/>
          <w:sz w:val="28"/>
          <w:szCs w:val="28"/>
        </w:rPr>
        <w:t>）推动资源化利用产业化发展</w:t>
      </w:r>
    </w:p>
    <w:p w14:paraId="360BE300">
      <w:pPr>
        <w:pStyle w:val="2"/>
        <w:keepNext w:val="0"/>
        <w:keepLines w:val="0"/>
        <w:widowControl/>
        <w:suppressLineNumbers w:val="0"/>
        <w:spacing w:line="360" w:lineRule="atLeast"/>
        <w:ind w:left="0" w:firstLine="555"/>
      </w:pPr>
      <w:r>
        <w:rPr>
          <w:rFonts w:hint="default" w:ascii="Calibri" w:hAnsi="Calibri" w:cs="Calibri"/>
          <w:sz w:val="28"/>
          <w:szCs w:val="28"/>
        </w:rPr>
        <w:t>1</w:t>
      </w:r>
      <w:r>
        <w:rPr>
          <w:rFonts w:hint="eastAsia" w:ascii="微软雅黑" w:hAnsi="微软雅黑" w:eastAsia="微软雅黑" w:cs="微软雅黑"/>
          <w:sz w:val="28"/>
          <w:szCs w:val="28"/>
        </w:rPr>
        <w:t>）运用信息化手段推进建筑垃圾源头减量，促进建筑垃圾就近利用，促进工地和项目业主间的垃圾自行消化处理，提高建筑垃圾的综合利用和资源集约节约。</w:t>
      </w:r>
    </w:p>
    <w:p w14:paraId="633D511D">
      <w:pPr>
        <w:pStyle w:val="2"/>
        <w:keepNext w:val="0"/>
        <w:keepLines w:val="0"/>
        <w:widowControl/>
        <w:suppressLineNumbers w:val="0"/>
        <w:spacing w:line="360" w:lineRule="atLeast"/>
        <w:ind w:left="0" w:firstLine="555"/>
      </w:pPr>
      <w:r>
        <w:rPr>
          <w:rFonts w:hint="default" w:ascii="Calibri" w:hAnsi="Calibri" w:cs="Calibri"/>
          <w:sz w:val="28"/>
          <w:szCs w:val="28"/>
        </w:rPr>
        <w:t>2</w:t>
      </w:r>
      <w:r>
        <w:rPr>
          <w:rFonts w:hint="eastAsia" w:ascii="微软雅黑" w:hAnsi="微软雅黑" w:eastAsia="微软雅黑" w:cs="微软雅黑"/>
          <w:sz w:val="28"/>
          <w:szCs w:val="28"/>
        </w:rPr>
        <w:t>）建立健全建筑垃圾资源化循环化利用政策资金引导、支撑体系。</w:t>
      </w:r>
    </w:p>
    <w:p w14:paraId="28693983">
      <w:pPr>
        <w:pStyle w:val="2"/>
        <w:keepNext w:val="0"/>
        <w:keepLines w:val="0"/>
        <w:widowControl/>
        <w:suppressLineNumbers w:val="0"/>
        <w:spacing w:line="360" w:lineRule="atLeast"/>
        <w:ind w:left="0" w:firstLine="555"/>
      </w:pPr>
      <w:r>
        <w:rPr>
          <w:rStyle w:val="5"/>
          <w:rFonts w:hint="default" w:ascii="Calibri" w:hAnsi="Calibri" w:cs="Calibri"/>
          <w:sz w:val="28"/>
          <w:szCs w:val="28"/>
        </w:rPr>
        <w:t>3</w:t>
      </w:r>
      <w:r>
        <w:rPr>
          <w:rStyle w:val="5"/>
          <w:rFonts w:hint="default" w:ascii="Calibri" w:hAnsi="Calibri" w:eastAsia="微软雅黑" w:cs="Calibri"/>
          <w:sz w:val="28"/>
          <w:szCs w:val="28"/>
        </w:rPr>
        <w:t>.</w:t>
      </w:r>
      <w:r>
        <w:rPr>
          <w:rStyle w:val="5"/>
          <w:rFonts w:hint="eastAsia" w:ascii="微软雅黑" w:hAnsi="微软雅黑" w:eastAsia="微软雅黑" w:cs="微软雅黑"/>
          <w:sz w:val="28"/>
          <w:szCs w:val="28"/>
        </w:rPr>
        <w:t>信息化建设</w:t>
      </w:r>
    </w:p>
    <w:p w14:paraId="30FB733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1</w:t>
      </w:r>
      <w:r>
        <w:rPr>
          <w:rFonts w:hint="eastAsia" w:ascii="微软雅黑" w:hAnsi="微软雅黑" w:eastAsia="微软雅黑" w:cs="微软雅黑"/>
          <w:sz w:val="28"/>
          <w:szCs w:val="28"/>
        </w:rPr>
        <w:t>）升级优化市建筑垃圾监管平台，实现清运车辆“违法报警—信息抄报—执法查处—源头追溯”的闭环执法监管机制，实现数据信息共建共享，提高智慧化监管能力。</w:t>
      </w:r>
    </w:p>
    <w:p w14:paraId="5DBE020A">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cs="Calibri"/>
          <w:sz w:val="28"/>
          <w:szCs w:val="28"/>
        </w:rPr>
        <w:t>2</w:t>
      </w:r>
      <w:r>
        <w:rPr>
          <w:rFonts w:hint="eastAsia" w:ascii="微软雅黑" w:hAnsi="微软雅黑" w:eastAsia="微软雅黑" w:cs="微软雅黑"/>
          <w:sz w:val="28"/>
          <w:szCs w:val="28"/>
        </w:rPr>
        <w:t>）通过“互联网</w:t>
      </w:r>
      <w:r>
        <w:rPr>
          <w:rFonts w:hint="default" w:ascii="Calibri" w:hAnsi="Calibri" w:cs="Calibri"/>
          <w:sz w:val="28"/>
          <w:szCs w:val="28"/>
        </w:rPr>
        <w:t>+</w:t>
      </w:r>
      <w:r>
        <w:rPr>
          <w:rFonts w:hint="eastAsia" w:ascii="微软雅黑" w:hAnsi="微软雅黑" w:eastAsia="微软雅黑" w:cs="微软雅黑"/>
          <w:sz w:val="28"/>
          <w:szCs w:val="28"/>
        </w:rPr>
        <w:t>车联网综合应用”实现渣土运输车定位信息与管理信息的有效结合，同时引入施工工地、消纳场出入口监控信息，形成建筑垃圾运输车辆从施工工地到建筑垃圾消纳场的全过程监管闭环。</w:t>
      </w:r>
    </w:p>
    <w:p w14:paraId="021093A6">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41</w:t>
      </w:r>
      <w:r>
        <w:rPr>
          <w:rStyle w:val="5"/>
          <w:rFonts w:hint="eastAsia" w:ascii="黑体" w:hAnsi="宋体" w:eastAsia="黑体" w:cs="黑体"/>
          <w:sz w:val="28"/>
          <w:szCs w:val="28"/>
        </w:rPr>
        <w:t>条 近期项目规划</w:t>
      </w:r>
    </w:p>
    <w:p w14:paraId="6B243688">
      <w:pPr>
        <w:pStyle w:val="2"/>
        <w:keepNext w:val="0"/>
        <w:keepLines w:val="0"/>
        <w:widowControl/>
        <w:suppressLineNumbers w:val="0"/>
        <w:spacing w:line="360" w:lineRule="atLeast"/>
        <w:jc w:val="center"/>
      </w:pPr>
      <w:r>
        <w:rPr>
          <w:rFonts w:hint="eastAsia" w:ascii="微软雅黑" w:hAnsi="微软雅黑" w:eastAsia="微软雅黑" w:cs="微软雅黑"/>
          <w:sz w:val="28"/>
          <w:szCs w:val="28"/>
        </w:rPr>
        <w:t>表</w:t>
      </w:r>
      <w:r>
        <w:rPr>
          <w:rFonts w:hint="default" w:ascii="Calibri" w:hAnsi="Calibri" w:eastAsia="微软雅黑" w:cs="Calibri"/>
          <w:sz w:val="28"/>
          <w:szCs w:val="28"/>
        </w:rPr>
        <w:t>9-1</w:t>
      </w:r>
      <w:r>
        <w:rPr>
          <w:rFonts w:hint="eastAsia" w:ascii="微软雅黑" w:hAnsi="微软雅黑" w:eastAsia="微软雅黑" w:cs="微软雅黑"/>
          <w:sz w:val="28"/>
          <w:szCs w:val="28"/>
        </w:rPr>
        <w:t>工程建设投资计划及投资估算表</w:t>
      </w:r>
    </w:p>
    <w:tbl>
      <w:tblPr>
        <w:tblStyle w:val="3"/>
        <w:tblW w:w="8505"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2265"/>
        <w:gridCol w:w="1260"/>
        <w:gridCol w:w="4275"/>
        <w:gridCol w:w="705"/>
      </w:tblGrid>
      <w:tr w14:paraId="4A52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150" w:type="dxa"/>
            <w:bottom w:w="75" w:type="dxa"/>
            <w:right w:w="150" w:type="dxa"/>
          </w:tblCellMar>
        </w:tblPrEx>
        <w:trPr>
          <w:trHeight w:val="405" w:hRule="atLeast"/>
        </w:trPr>
        <w:tc>
          <w:tcPr>
            <w:tcW w:w="2265" w:type="dxa"/>
            <w:tcBorders>
              <w:top w:val="nil"/>
              <w:left w:val="nil"/>
              <w:bottom w:val="nil"/>
              <w:right w:val="nil"/>
            </w:tcBorders>
            <w:shd w:val="clear" w:color="auto" w:fill="auto"/>
            <w:tcMar>
              <w:top w:w="0" w:type="dxa"/>
              <w:left w:w="0" w:type="dxa"/>
              <w:bottom w:w="0" w:type="dxa"/>
              <w:right w:w="0" w:type="dxa"/>
            </w:tcMar>
            <w:vAlign w:val="center"/>
          </w:tcPr>
          <w:p w14:paraId="32BAD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设施名称</w:t>
            </w:r>
          </w:p>
        </w:tc>
        <w:tc>
          <w:tcPr>
            <w:tcW w:w="1260" w:type="dxa"/>
            <w:tcBorders>
              <w:top w:val="nil"/>
              <w:left w:val="nil"/>
              <w:bottom w:val="nil"/>
              <w:right w:val="nil"/>
            </w:tcBorders>
            <w:shd w:val="clear" w:color="auto" w:fill="auto"/>
            <w:tcMar>
              <w:top w:w="0" w:type="dxa"/>
              <w:left w:w="0" w:type="dxa"/>
              <w:bottom w:w="0" w:type="dxa"/>
              <w:right w:w="0" w:type="dxa"/>
            </w:tcMar>
            <w:vAlign w:val="center"/>
          </w:tcPr>
          <w:p w14:paraId="5AF6F6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区域位置</w:t>
            </w:r>
          </w:p>
        </w:tc>
        <w:tc>
          <w:tcPr>
            <w:tcW w:w="4275" w:type="dxa"/>
            <w:tcBorders>
              <w:top w:val="nil"/>
              <w:left w:val="nil"/>
              <w:bottom w:val="nil"/>
              <w:right w:val="nil"/>
            </w:tcBorders>
            <w:shd w:val="clear" w:color="auto" w:fill="auto"/>
            <w:tcMar>
              <w:top w:w="0" w:type="dxa"/>
              <w:left w:w="0" w:type="dxa"/>
              <w:bottom w:w="0" w:type="dxa"/>
              <w:right w:w="0" w:type="dxa"/>
            </w:tcMar>
            <w:vAlign w:val="center"/>
          </w:tcPr>
          <w:p w14:paraId="2676E0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规划内容</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4736F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备注</w:t>
            </w:r>
          </w:p>
        </w:tc>
      </w:tr>
      <w:tr w14:paraId="4407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2265" w:type="dxa"/>
            <w:tcBorders>
              <w:top w:val="nil"/>
              <w:left w:val="nil"/>
              <w:bottom w:val="nil"/>
              <w:right w:val="nil"/>
            </w:tcBorders>
            <w:shd w:val="clear" w:color="auto" w:fill="auto"/>
            <w:tcMar>
              <w:top w:w="0" w:type="dxa"/>
              <w:left w:w="0" w:type="dxa"/>
              <w:bottom w:w="0" w:type="dxa"/>
              <w:right w:w="0" w:type="dxa"/>
            </w:tcMar>
            <w:vAlign w:val="center"/>
          </w:tcPr>
          <w:p w14:paraId="4D7E6C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石拐区建筑垃圾填埋场</w:t>
            </w:r>
          </w:p>
        </w:tc>
        <w:tc>
          <w:tcPr>
            <w:tcW w:w="1260" w:type="dxa"/>
            <w:vMerge w:val="restart"/>
            <w:tcBorders>
              <w:top w:val="nil"/>
              <w:left w:val="nil"/>
              <w:bottom w:val="nil"/>
              <w:right w:val="nil"/>
            </w:tcBorders>
            <w:shd w:val="clear" w:color="auto" w:fill="auto"/>
            <w:tcMar>
              <w:top w:w="0" w:type="dxa"/>
              <w:left w:w="0" w:type="dxa"/>
              <w:bottom w:w="0" w:type="dxa"/>
              <w:right w:w="0" w:type="dxa"/>
            </w:tcMar>
            <w:vAlign w:val="center"/>
          </w:tcPr>
          <w:p w14:paraId="3EED39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行政辖区</w:t>
            </w:r>
          </w:p>
        </w:tc>
        <w:tc>
          <w:tcPr>
            <w:tcW w:w="4275" w:type="dxa"/>
            <w:tcBorders>
              <w:top w:val="nil"/>
              <w:left w:val="nil"/>
              <w:bottom w:val="nil"/>
              <w:right w:val="nil"/>
            </w:tcBorders>
            <w:shd w:val="clear" w:color="auto" w:fill="auto"/>
            <w:tcMar>
              <w:top w:w="0" w:type="dxa"/>
              <w:left w:w="0" w:type="dxa"/>
              <w:bottom w:w="0" w:type="dxa"/>
              <w:right w:w="0" w:type="dxa"/>
            </w:tcMar>
            <w:vAlign w:val="center"/>
          </w:tcPr>
          <w:p w14:paraId="2F7D98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建筑垃圾填埋、堆填系统以及相关的附属工程。利用现有的废弃矿坑，坑总库容约</w:t>
            </w:r>
            <w:r>
              <w:rPr>
                <w:rFonts w:hint="default" w:ascii="Calibri" w:hAnsi="Calibri" w:eastAsia="微软雅黑" w:cs="Calibri"/>
                <w:sz w:val="21"/>
                <w:szCs w:val="21"/>
              </w:rPr>
              <w:t>27</w:t>
            </w:r>
            <w:r>
              <w:rPr>
                <w:rFonts w:hint="eastAsia" w:ascii="微软雅黑" w:hAnsi="微软雅黑" w:eastAsia="微软雅黑" w:cs="微软雅黑"/>
                <w:sz w:val="21"/>
                <w:szCs w:val="21"/>
              </w:rPr>
              <w:t>万立方米。</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0F3708D9">
            <w:pPr>
              <w:keepNext w:val="0"/>
              <w:keepLines w:val="0"/>
              <w:widowControl/>
              <w:suppressLineNumbers w:val="0"/>
              <w:wordWrap w:val="0"/>
              <w:jc w:val="left"/>
            </w:pPr>
          </w:p>
        </w:tc>
      </w:tr>
      <w:tr w14:paraId="0DFA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2265" w:type="dxa"/>
            <w:tcBorders>
              <w:top w:val="nil"/>
              <w:left w:val="nil"/>
              <w:bottom w:val="nil"/>
              <w:right w:val="nil"/>
            </w:tcBorders>
            <w:shd w:val="clear" w:color="auto" w:fill="auto"/>
            <w:tcMar>
              <w:top w:w="0" w:type="dxa"/>
              <w:left w:w="0" w:type="dxa"/>
              <w:bottom w:w="0" w:type="dxa"/>
              <w:right w:w="0" w:type="dxa"/>
            </w:tcMar>
            <w:vAlign w:val="center"/>
          </w:tcPr>
          <w:p w14:paraId="70A66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资源化利用厂</w:t>
            </w:r>
          </w:p>
        </w:tc>
        <w:tc>
          <w:tcPr>
            <w:tcW w:w="1260" w:type="dxa"/>
            <w:vMerge w:val="continue"/>
            <w:tcBorders>
              <w:top w:val="nil"/>
              <w:left w:val="nil"/>
              <w:bottom w:val="nil"/>
              <w:right w:val="nil"/>
            </w:tcBorders>
            <w:shd w:val="clear" w:color="auto" w:fill="auto"/>
            <w:tcMar>
              <w:top w:w="0" w:type="dxa"/>
              <w:left w:w="0" w:type="dxa"/>
              <w:bottom w:w="0" w:type="dxa"/>
              <w:right w:w="0" w:type="dxa"/>
            </w:tcMar>
            <w:vAlign w:val="center"/>
          </w:tcPr>
          <w:p w14:paraId="12A136F9">
            <w:pPr>
              <w:rPr>
                <w:rFonts w:hint="eastAsia" w:ascii="宋体"/>
                <w:sz w:val="24"/>
                <w:szCs w:val="24"/>
              </w:rPr>
            </w:pPr>
          </w:p>
        </w:tc>
        <w:tc>
          <w:tcPr>
            <w:tcW w:w="4275" w:type="dxa"/>
            <w:tcBorders>
              <w:top w:val="nil"/>
              <w:left w:val="nil"/>
              <w:bottom w:val="nil"/>
              <w:right w:val="nil"/>
            </w:tcBorders>
            <w:shd w:val="clear" w:color="auto" w:fill="auto"/>
            <w:tcMar>
              <w:top w:w="0" w:type="dxa"/>
              <w:left w:w="0" w:type="dxa"/>
              <w:bottom w:w="0" w:type="dxa"/>
              <w:right w:w="0" w:type="dxa"/>
            </w:tcMar>
            <w:vAlign w:val="center"/>
          </w:tcPr>
          <w:p w14:paraId="58CB5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处理规模</w:t>
            </w:r>
            <w:r>
              <w:rPr>
                <w:rFonts w:hint="default" w:ascii="Calibri" w:hAnsi="Calibri" w:eastAsia="微软雅黑" w:cs="Calibri"/>
                <w:sz w:val="21"/>
                <w:szCs w:val="21"/>
              </w:rPr>
              <w:t>200</w:t>
            </w:r>
            <w:r>
              <w:rPr>
                <w:rFonts w:hint="eastAsia" w:ascii="微软雅黑" w:hAnsi="微软雅黑" w:eastAsia="微软雅黑" w:cs="微软雅黑"/>
                <w:sz w:val="21"/>
                <w:szCs w:val="21"/>
              </w:rPr>
              <w:t>吨</w:t>
            </w:r>
            <w:r>
              <w:rPr>
                <w:rFonts w:hint="default" w:ascii="Calibri" w:hAnsi="Calibri" w:eastAsia="微软雅黑" w:cs="Calibri"/>
                <w:sz w:val="21"/>
                <w:szCs w:val="21"/>
              </w:rPr>
              <w:t>/</w:t>
            </w:r>
            <w:r>
              <w:rPr>
                <w:rFonts w:hint="eastAsia" w:ascii="微软雅黑" w:hAnsi="微软雅黑" w:eastAsia="微软雅黑" w:cs="微软雅黑"/>
                <w:sz w:val="21"/>
                <w:szCs w:val="21"/>
              </w:rPr>
              <w:t>日，建设于建筑垃圾填埋场内</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4925568A">
            <w:pPr>
              <w:keepNext w:val="0"/>
              <w:keepLines w:val="0"/>
              <w:widowControl/>
              <w:suppressLineNumbers w:val="0"/>
              <w:wordWrap w:val="0"/>
              <w:jc w:val="left"/>
            </w:pPr>
          </w:p>
        </w:tc>
      </w:tr>
      <w:tr w14:paraId="2248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40" w:hRule="atLeast"/>
        </w:trPr>
        <w:tc>
          <w:tcPr>
            <w:tcW w:w="2265" w:type="dxa"/>
            <w:tcBorders>
              <w:top w:val="nil"/>
              <w:left w:val="nil"/>
              <w:bottom w:val="nil"/>
              <w:right w:val="nil"/>
            </w:tcBorders>
            <w:shd w:val="clear" w:color="auto" w:fill="auto"/>
            <w:tcMar>
              <w:top w:w="0" w:type="dxa"/>
              <w:left w:w="0" w:type="dxa"/>
              <w:bottom w:w="0" w:type="dxa"/>
              <w:right w:w="0" w:type="dxa"/>
            </w:tcMar>
            <w:vAlign w:val="center"/>
          </w:tcPr>
          <w:p w14:paraId="55047B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调配场</w:t>
            </w:r>
          </w:p>
        </w:tc>
        <w:tc>
          <w:tcPr>
            <w:tcW w:w="1260" w:type="dxa"/>
            <w:vMerge w:val="continue"/>
            <w:tcBorders>
              <w:top w:val="nil"/>
              <w:left w:val="nil"/>
              <w:bottom w:val="nil"/>
              <w:right w:val="nil"/>
            </w:tcBorders>
            <w:shd w:val="clear" w:color="auto" w:fill="auto"/>
            <w:tcMar>
              <w:top w:w="0" w:type="dxa"/>
              <w:left w:w="0" w:type="dxa"/>
              <w:bottom w:w="0" w:type="dxa"/>
              <w:right w:w="0" w:type="dxa"/>
            </w:tcMar>
            <w:vAlign w:val="center"/>
          </w:tcPr>
          <w:p w14:paraId="2E8A612E">
            <w:pPr>
              <w:rPr>
                <w:rFonts w:hint="eastAsia" w:ascii="宋体"/>
                <w:sz w:val="24"/>
                <w:szCs w:val="24"/>
              </w:rPr>
            </w:pPr>
          </w:p>
        </w:tc>
        <w:tc>
          <w:tcPr>
            <w:tcW w:w="4275" w:type="dxa"/>
            <w:tcBorders>
              <w:top w:val="nil"/>
              <w:left w:val="nil"/>
              <w:bottom w:val="nil"/>
              <w:right w:val="nil"/>
            </w:tcBorders>
            <w:shd w:val="clear" w:color="auto" w:fill="auto"/>
            <w:tcMar>
              <w:top w:w="0" w:type="dxa"/>
              <w:left w:w="0" w:type="dxa"/>
              <w:bottom w:w="0" w:type="dxa"/>
              <w:right w:w="0" w:type="dxa"/>
            </w:tcMar>
            <w:vAlign w:val="center"/>
          </w:tcPr>
          <w:p w14:paraId="37C188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微软雅黑" w:hAnsi="微软雅黑" w:eastAsia="微软雅黑" w:cs="微软雅黑"/>
                <w:sz w:val="21"/>
                <w:szCs w:val="21"/>
              </w:rPr>
              <w:t>分别位于石拐新区和老区。固定式建筑垃圾转运调配场主要用于建筑垃圾的分类、分拣和转运至建筑垃圾资源化利用厂的中转贮存和简单处置，并兼顾区域土方调配功能。</w:t>
            </w:r>
          </w:p>
        </w:tc>
        <w:tc>
          <w:tcPr>
            <w:tcW w:w="705" w:type="dxa"/>
            <w:tcBorders>
              <w:top w:val="nil"/>
              <w:left w:val="nil"/>
              <w:bottom w:val="nil"/>
              <w:right w:val="nil"/>
            </w:tcBorders>
            <w:shd w:val="clear" w:color="auto" w:fill="auto"/>
            <w:tcMar>
              <w:top w:w="0" w:type="dxa"/>
              <w:left w:w="0" w:type="dxa"/>
              <w:bottom w:w="0" w:type="dxa"/>
              <w:right w:w="0" w:type="dxa"/>
            </w:tcMar>
            <w:vAlign w:val="center"/>
          </w:tcPr>
          <w:p w14:paraId="46A32FB8">
            <w:pPr>
              <w:keepNext w:val="0"/>
              <w:keepLines w:val="0"/>
              <w:widowControl/>
              <w:suppressLineNumbers w:val="0"/>
              <w:wordWrap w:val="0"/>
              <w:jc w:val="left"/>
            </w:pPr>
          </w:p>
        </w:tc>
      </w:tr>
    </w:tbl>
    <w:p w14:paraId="03E8D371">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5C9AD329">
      <w:pPr>
        <w:pStyle w:val="2"/>
        <w:keepNext w:val="0"/>
        <w:keepLines w:val="0"/>
        <w:widowControl/>
        <w:suppressLineNumbers w:val="0"/>
        <w:spacing w:line="315" w:lineRule="atLeast"/>
      </w:pPr>
    </w:p>
    <w:p w14:paraId="71FC4DC2">
      <w:pPr>
        <w:pStyle w:val="2"/>
        <w:keepNext w:val="0"/>
        <w:keepLines w:val="0"/>
        <w:widowControl/>
        <w:suppressLineNumbers w:val="0"/>
        <w:spacing w:line="315" w:lineRule="atLeast"/>
        <w:jc w:val="center"/>
      </w:pPr>
      <w:r>
        <w:rPr>
          <w:rStyle w:val="5"/>
          <w:rFonts w:hint="eastAsia" w:ascii="宋体" w:hAnsi="宋体" w:eastAsia="宋体" w:cs="宋体"/>
          <w:sz w:val="28"/>
          <w:szCs w:val="28"/>
        </w:rPr>
        <w:t>第十章 规划实施策略及保障措施</w:t>
      </w:r>
    </w:p>
    <w:p w14:paraId="5CADAD23">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42</w:t>
      </w:r>
      <w:r>
        <w:rPr>
          <w:rStyle w:val="5"/>
          <w:rFonts w:hint="eastAsia" w:ascii="黑体" w:hAnsi="宋体" w:eastAsia="黑体" w:cs="黑体"/>
          <w:sz w:val="28"/>
          <w:szCs w:val="28"/>
        </w:rPr>
        <w:t>条 规划实施的策略</w:t>
      </w:r>
    </w:p>
    <w:p w14:paraId="059DADE1">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1</w:t>
      </w:r>
      <w:r>
        <w:rPr>
          <w:rFonts w:hint="eastAsia" w:ascii="微软雅黑" w:hAnsi="微软雅黑" w:eastAsia="微软雅黑" w:cs="微软雅黑"/>
          <w:sz w:val="28"/>
          <w:szCs w:val="28"/>
        </w:rPr>
        <w:t>）加强源头管理，实现源头减量；</w:t>
      </w:r>
    </w:p>
    <w:p w14:paraId="1523F1B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2</w:t>
      </w:r>
      <w:r>
        <w:rPr>
          <w:rFonts w:hint="eastAsia" w:ascii="微软雅黑" w:hAnsi="微软雅黑" w:eastAsia="微软雅黑" w:cs="微软雅黑"/>
          <w:sz w:val="28"/>
          <w:szCs w:val="28"/>
        </w:rPr>
        <w:t>）加强运输规范化管理；</w:t>
      </w:r>
    </w:p>
    <w:p w14:paraId="43123074">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3</w:t>
      </w:r>
      <w:r>
        <w:rPr>
          <w:rFonts w:hint="eastAsia" w:ascii="微软雅黑" w:hAnsi="微软雅黑" w:eastAsia="微软雅黑" w:cs="微软雅黑"/>
          <w:sz w:val="28"/>
          <w:szCs w:val="28"/>
        </w:rPr>
        <w:t>）推进资源化处置设施建设；</w:t>
      </w:r>
    </w:p>
    <w:p w14:paraId="284EB48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4</w:t>
      </w:r>
      <w:r>
        <w:rPr>
          <w:rFonts w:hint="eastAsia" w:ascii="微软雅黑" w:hAnsi="微软雅黑" w:eastAsia="微软雅黑" w:cs="微软雅黑"/>
          <w:sz w:val="28"/>
          <w:szCs w:val="28"/>
        </w:rPr>
        <w:t>）积极推广应用建筑垃圾再生产品；</w:t>
      </w:r>
    </w:p>
    <w:p w14:paraId="5DE70355">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5</w:t>
      </w:r>
      <w:r>
        <w:rPr>
          <w:rFonts w:hint="eastAsia" w:ascii="微软雅黑" w:hAnsi="微软雅黑" w:eastAsia="微软雅黑" w:cs="微软雅黑"/>
          <w:sz w:val="28"/>
          <w:szCs w:val="28"/>
        </w:rPr>
        <w:t>）推进综合管理，加强监督考察；</w:t>
      </w:r>
    </w:p>
    <w:p w14:paraId="723A90E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6</w:t>
      </w:r>
      <w:r>
        <w:rPr>
          <w:rFonts w:hint="eastAsia" w:ascii="微软雅黑" w:hAnsi="微软雅黑" w:eastAsia="微软雅黑" w:cs="微软雅黑"/>
          <w:sz w:val="28"/>
          <w:szCs w:val="28"/>
        </w:rPr>
        <w:t>）细化并落实各级管理责任；</w:t>
      </w:r>
    </w:p>
    <w:p w14:paraId="2A579D8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7</w:t>
      </w:r>
      <w:r>
        <w:rPr>
          <w:rFonts w:hint="eastAsia" w:ascii="微软雅黑" w:hAnsi="微软雅黑" w:eastAsia="微软雅黑" w:cs="微软雅黑"/>
          <w:sz w:val="28"/>
          <w:szCs w:val="28"/>
        </w:rPr>
        <w:t>）完善信息管理平台；</w:t>
      </w:r>
    </w:p>
    <w:p w14:paraId="6687F3A9">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8</w:t>
      </w:r>
      <w:r>
        <w:rPr>
          <w:rFonts w:hint="eastAsia" w:ascii="微软雅黑" w:hAnsi="微软雅黑" w:eastAsia="微软雅黑" w:cs="微软雅黑"/>
          <w:sz w:val="28"/>
          <w:szCs w:val="28"/>
        </w:rPr>
        <w:t>）研究制定法规标准政策。</w:t>
      </w:r>
    </w:p>
    <w:p w14:paraId="5E2F0F3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43</w:t>
      </w:r>
      <w:r>
        <w:rPr>
          <w:rStyle w:val="5"/>
          <w:rFonts w:hint="eastAsia" w:ascii="黑体" w:hAnsi="宋体" w:eastAsia="黑体" w:cs="黑体"/>
          <w:sz w:val="28"/>
          <w:szCs w:val="28"/>
        </w:rPr>
        <w:t>条 组织保障</w:t>
      </w:r>
    </w:p>
    <w:p w14:paraId="7F70242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强化组织领导。区政府要高度重视建筑垃圾治理工作，把建筑垃圾治理工作纳入年度计划和重点工作清单，加强组织领导、统筹协调和监督检查，编制专项工作规划，明确目标任务，确定部门职责，研究制定本地建筑垃圾治理相关制度与配套政策，确保工作顺利推进。部门要按照工作职责，加强对本地相关工作的指导，对工作不力的按照工作权限进行约谈或问责。</w:t>
      </w:r>
    </w:p>
    <w:p w14:paraId="380B069B">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44</w:t>
      </w:r>
      <w:r>
        <w:rPr>
          <w:rStyle w:val="5"/>
          <w:rFonts w:hint="eastAsia" w:ascii="黑体" w:hAnsi="宋体" w:eastAsia="黑体" w:cs="黑体"/>
          <w:sz w:val="28"/>
          <w:szCs w:val="28"/>
        </w:rPr>
        <w:t>条 制度保障</w:t>
      </w:r>
    </w:p>
    <w:p w14:paraId="7B473273">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应制定建筑垃圾消纳场等设施的运营管理办法，进一步完善涉及垃圾治理流程的管理动作和配套实施细则。应出台建筑垃圾治理监督激励机制，对各级部门的工作可执行“一月一调度，一季一排名，半年一通报，一年一考核”的管理制度。应优化行政审批流程，构建建筑垃圾的管理闭环。</w:t>
      </w:r>
    </w:p>
    <w:p w14:paraId="3FD41421">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45</w:t>
      </w:r>
      <w:r>
        <w:rPr>
          <w:rStyle w:val="5"/>
          <w:rFonts w:hint="eastAsia" w:ascii="黑体" w:hAnsi="宋体" w:eastAsia="黑体" w:cs="黑体"/>
          <w:sz w:val="28"/>
          <w:szCs w:val="28"/>
        </w:rPr>
        <w:t>条 技术保障</w:t>
      </w:r>
    </w:p>
    <w:p w14:paraId="28E8A622">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1</w:t>
      </w:r>
      <w:r>
        <w:rPr>
          <w:rFonts w:hint="eastAsia" w:ascii="微软雅黑" w:hAnsi="微软雅黑" w:eastAsia="微软雅黑" w:cs="微软雅黑"/>
          <w:sz w:val="28"/>
          <w:szCs w:val="28"/>
        </w:rPr>
        <w:t>）充实建筑垃圾治理岗位专业技术人员或管理人员，加强专业学习、技术培训和信息交流工作。建立一线作业人员的作业技能培训、作业资格认证、等级评定等制度，保障人员专业操作技能，提高专业化水平。</w:t>
      </w:r>
    </w:p>
    <w:p w14:paraId="647463F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w:t>
      </w:r>
      <w:r>
        <w:rPr>
          <w:rFonts w:hint="default" w:ascii="Calibri" w:hAnsi="Calibri" w:eastAsia="微软雅黑" w:cs="Calibri"/>
          <w:sz w:val="28"/>
          <w:szCs w:val="28"/>
        </w:rPr>
        <w:t>2</w:t>
      </w:r>
      <w:r>
        <w:rPr>
          <w:rFonts w:hint="eastAsia" w:ascii="微软雅黑" w:hAnsi="微软雅黑" w:eastAsia="微软雅黑" w:cs="微软雅黑"/>
          <w:sz w:val="28"/>
          <w:szCs w:val="28"/>
        </w:rPr>
        <w:t>）加强信息技术应用，提升管理的信息化水平和时效。搭建覆盖建筑垃圾的信息化管理平台，建立起从源头到终端的全链条管理体系。</w:t>
      </w:r>
    </w:p>
    <w:p w14:paraId="02126C7F">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46</w:t>
      </w:r>
      <w:r>
        <w:rPr>
          <w:rStyle w:val="5"/>
          <w:rFonts w:hint="eastAsia" w:ascii="黑体" w:hAnsi="宋体" w:eastAsia="黑体" w:cs="黑体"/>
          <w:sz w:val="28"/>
          <w:szCs w:val="28"/>
        </w:rPr>
        <w:t>条 用地保障</w:t>
      </w:r>
    </w:p>
    <w:p w14:paraId="3BF9E538">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自然资源和规划部门在国土空间规划、土地利用规划和城乡建设详细规划中应落实建筑垃圾处理设施的布局、选址和用地规模需求，在土地出让和审批中应明确相关设施的配置标准。适宜采用灵活用地的设施，可通过租赁、先租后让、租让结合、弹性年期出让等方式落实用地保障。</w:t>
      </w:r>
    </w:p>
    <w:p w14:paraId="13A670EB">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相关垃圾转运设施、处理设施的规划建设或改造提升方案，应征求环境卫生、综合执法等牵头管理部门的意见。大中型垃圾转运设施、处理设施的建设单位应在设施建设前到环保部门办理相关审批手续。</w:t>
      </w:r>
    </w:p>
    <w:p w14:paraId="7D8EF4C4">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47</w:t>
      </w:r>
      <w:r>
        <w:rPr>
          <w:rStyle w:val="5"/>
          <w:rFonts w:hint="eastAsia" w:ascii="黑体" w:hAnsi="宋体" w:eastAsia="黑体" w:cs="黑体"/>
          <w:sz w:val="28"/>
          <w:szCs w:val="28"/>
        </w:rPr>
        <w:t>条 资金保障</w:t>
      </w:r>
    </w:p>
    <w:p w14:paraId="3F6A3AC8">
      <w:pPr>
        <w:pStyle w:val="2"/>
        <w:keepNext w:val="0"/>
        <w:keepLines w:val="0"/>
        <w:widowControl/>
        <w:suppressLineNumbers w:val="0"/>
        <w:spacing w:line="315" w:lineRule="atLeast"/>
        <w:ind w:left="0" w:firstLine="555"/>
      </w:pPr>
      <w:r>
        <w:rPr>
          <w:rFonts w:hint="eastAsia" w:ascii="微软雅黑" w:hAnsi="微软雅黑" w:eastAsia="微软雅黑" w:cs="微软雅黑"/>
          <w:sz w:val="28"/>
          <w:szCs w:val="28"/>
        </w:rPr>
        <w:t>（一）多渠道筹集建设资金</w:t>
      </w:r>
    </w:p>
    <w:p w14:paraId="463D1A28">
      <w:pPr>
        <w:pStyle w:val="2"/>
        <w:keepNext w:val="0"/>
        <w:keepLines w:val="0"/>
        <w:widowControl/>
        <w:suppressLineNumbers w:val="0"/>
        <w:spacing w:line="315" w:lineRule="atLeast"/>
        <w:ind w:left="0" w:firstLine="555"/>
      </w:pPr>
      <w:r>
        <w:rPr>
          <w:rFonts w:hint="eastAsia" w:ascii="微软雅黑" w:hAnsi="微软雅黑" w:eastAsia="微软雅黑" w:cs="微软雅黑"/>
          <w:sz w:val="28"/>
          <w:szCs w:val="28"/>
        </w:rPr>
        <w:t>争取中央及省级财政资金支持，将建筑垃圾污染防治资金纳入公共财政，创新财政资金投入方式。</w:t>
      </w:r>
    </w:p>
    <w:p w14:paraId="498C1A96">
      <w:pPr>
        <w:pStyle w:val="2"/>
        <w:keepNext w:val="0"/>
        <w:keepLines w:val="0"/>
        <w:widowControl/>
        <w:suppressLineNumbers w:val="0"/>
        <w:spacing w:line="315" w:lineRule="atLeast"/>
        <w:ind w:left="0" w:firstLine="555"/>
      </w:pPr>
      <w:r>
        <w:rPr>
          <w:rFonts w:hint="eastAsia" w:ascii="微软雅黑" w:hAnsi="微软雅黑" w:eastAsia="微软雅黑" w:cs="微软雅黑"/>
          <w:sz w:val="28"/>
          <w:szCs w:val="28"/>
        </w:rPr>
        <w:t>（二）建立多元协同推进机制</w:t>
      </w:r>
    </w:p>
    <w:p w14:paraId="30321468">
      <w:pPr>
        <w:pStyle w:val="2"/>
        <w:keepNext w:val="0"/>
        <w:keepLines w:val="0"/>
        <w:widowControl/>
        <w:suppressLineNumbers w:val="0"/>
        <w:spacing w:line="315" w:lineRule="atLeast"/>
        <w:ind w:left="0" w:firstLine="555"/>
      </w:pPr>
      <w:r>
        <w:rPr>
          <w:rFonts w:hint="eastAsia" w:ascii="微软雅黑" w:hAnsi="微软雅黑" w:eastAsia="微软雅黑" w:cs="微软雅黑"/>
          <w:sz w:val="28"/>
          <w:szCs w:val="28"/>
        </w:rPr>
        <w:t>政府引导、社会参与、市场运作，加快政府与社会资本合作。</w:t>
      </w:r>
    </w:p>
    <w:p w14:paraId="5E2C270A">
      <w:pPr>
        <w:pStyle w:val="2"/>
        <w:keepNext w:val="0"/>
        <w:keepLines w:val="0"/>
        <w:widowControl/>
        <w:suppressLineNumbers w:val="0"/>
        <w:spacing w:line="315" w:lineRule="atLeast"/>
        <w:ind w:left="0" w:firstLine="555"/>
      </w:pPr>
      <w:r>
        <w:rPr>
          <w:rFonts w:hint="eastAsia" w:ascii="微软雅黑" w:hAnsi="微软雅黑" w:eastAsia="微软雅黑" w:cs="微软雅黑"/>
          <w:sz w:val="28"/>
          <w:szCs w:val="28"/>
        </w:rPr>
        <w:t>（三）以重点项目为抓手</w:t>
      </w:r>
    </w:p>
    <w:p w14:paraId="48A31AA9">
      <w:pPr>
        <w:pStyle w:val="2"/>
        <w:keepNext w:val="0"/>
        <w:keepLines w:val="0"/>
        <w:widowControl/>
        <w:suppressLineNumbers w:val="0"/>
        <w:spacing w:line="315" w:lineRule="atLeast"/>
        <w:ind w:left="0" w:firstLine="555"/>
      </w:pPr>
      <w:r>
        <w:rPr>
          <w:rFonts w:hint="default" w:ascii="Calibri" w:hAnsi="Calibri" w:cs="Calibri"/>
          <w:sz w:val="28"/>
          <w:szCs w:val="28"/>
        </w:rPr>
        <w:t> </w:t>
      </w:r>
      <w:r>
        <w:rPr>
          <w:rFonts w:hint="eastAsia" w:ascii="微软雅黑" w:hAnsi="微软雅黑" w:eastAsia="微软雅黑" w:cs="微软雅黑"/>
          <w:sz w:val="28"/>
          <w:szCs w:val="28"/>
        </w:rPr>
        <w:t>配套资金纳入规划的重点项目做好项目前期和储备工作，积极争取资金支持。</w:t>
      </w:r>
    </w:p>
    <w:p w14:paraId="2718A44E">
      <w:pPr>
        <w:pStyle w:val="2"/>
        <w:keepNext w:val="0"/>
        <w:keepLines w:val="0"/>
        <w:widowControl/>
        <w:suppressLineNumbers w:val="0"/>
        <w:spacing w:before="150" w:beforeAutospacing="0" w:after="150" w:afterAutospacing="0" w:line="315" w:lineRule="atLeast"/>
        <w:ind w:left="0" w:firstLine="0"/>
      </w:pPr>
      <w:r>
        <w:rPr>
          <w:rStyle w:val="5"/>
          <w:rFonts w:hint="eastAsia" w:ascii="黑体" w:hAnsi="宋体" w:eastAsia="黑体" w:cs="黑体"/>
          <w:sz w:val="28"/>
          <w:szCs w:val="28"/>
        </w:rPr>
        <w:t>第</w:t>
      </w:r>
      <w:r>
        <w:rPr>
          <w:rStyle w:val="5"/>
          <w:rFonts w:hint="default" w:ascii="Times New Roman" w:hAnsi="Times New Roman" w:eastAsia="黑体" w:cs="Times New Roman"/>
          <w:sz w:val="28"/>
          <w:szCs w:val="28"/>
        </w:rPr>
        <w:t>48</w:t>
      </w:r>
      <w:r>
        <w:rPr>
          <w:rStyle w:val="5"/>
          <w:rFonts w:hint="eastAsia" w:ascii="黑体" w:hAnsi="宋体" w:eastAsia="黑体" w:cs="黑体"/>
          <w:sz w:val="28"/>
          <w:szCs w:val="28"/>
        </w:rPr>
        <w:t>条 公众参与保障</w:t>
      </w:r>
    </w:p>
    <w:p w14:paraId="2A97C51C">
      <w:pPr>
        <w:pStyle w:val="2"/>
        <w:keepNext w:val="0"/>
        <w:keepLines w:val="0"/>
        <w:widowControl/>
        <w:suppressLineNumbers w:val="0"/>
        <w:spacing w:line="360" w:lineRule="atLeast"/>
        <w:ind w:left="0" w:firstLine="555"/>
      </w:pPr>
      <w:r>
        <w:rPr>
          <w:rFonts w:hint="eastAsia" w:ascii="微软雅黑" w:hAnsi="微软雅黑" w:eastAsia="微软雅黑" w:cs="微软雅黑"/>
          <w:sz w:val="28"/>
          <w:szCs w:val="28"/>
        </w:rPr>
        <w:t>应建立和完善公众参与制度，积极发动、组织引导群众参与管理监督工作，形成广泛的群众基础，涉及群众利益的规划、决策和项目，应充分听取群众的意见，及时公布项目建设重点内容，扩大公民知情权、参与权和监督权。大力开展群众性创建活动，充分发挥工会、共青团、妇联等社会团体作用，积极组织和引导公民从不同角度、以多种方式积极参与。</w:t>
      </w:r>
    </w:p>
    <w:p w14:paraId="20D2B5CB">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791C0D1C">
      <w:pPr>
        <w:pStyle w:val="2"/>
        <w:keepNext w:val="0"/>
        <w:keepLines w:val="0"/>
        <w:widowControl/>
        <w:suppressLineNumbers w:val="0"/>
        <w:spacing w:line="360" w:lineRule="atLeast"/>
        <w:ind w:left="0" w:firstLine="555"/>
      </w:pPr>
      <w:r>
        <w:rPr>
          <w:rFonts w:hint="default" w:ascii="Calibri" w:hAnsi="Calibri" w:cs="Calibri"/>
          <w:sz w:val="28"/>
          <w:szCs w:val="28"/>
        </w:rPr>
        <w:t> </w:t>
      </w:r>
    </w:p>
    <w:p w14:paraId="57E8EC99">
      <w:pPr>
        <w:pStyle w:val="2"/>
        <w:keepNext w:val="0"/>
        <w:keepLines w:val="0"/>
        <w:widowControl/>
        <w:suppressLineNumbers w:val="0"/>
        <w:spacing w:before="0" w:beforeAutospacing="1" w:after="0" w:afterAutospacing="1" w:line="315" w:lineRule="atLeast"/>
        <w:ind w:left="555"/>
        <w:jc w:val="center"/>
      </w:pPr>
      <w:r>
        <w:rPr>
          <w:rFonts w:hint="eastAsia" w:ascii="宋体" w:hAnsi="宋体" w:eastAsia="宋体" w:cs="宋体"/>
          <w:sz w:val="28"/>
          <w:szCs w:val="28"/>
        </w:rPr>
        <w:t> </w:t>
      </w:r>
    </w:p>
    <w:p w14:paraId="6A096BE1">
      <w:pPr>
        <w:pStyle w:val="2"/>
        <w:keepNext w:val="0"/>
        <w:keepLines w:val="0"/>
        <w:widowControl/>
        <w:suppressLineNumbers w:val="0"/>
        <w:spacing w:line="315" w:lineRule="atLeast"/>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5EC83F3A"/>
    <w:rsid w:val="614A1F02"/>
    <w:rsid w:val="690D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25263</Words>
  <Characters>26115</Characters>
  <Lines>0</Lines>
  <Paragraphs>0</Paragraphs>
  <TotalTime>3</TotalTime>
  <ScaleCrop>false</ScaleCrop>
  <LinksUpToDate>false</LinksUpToDate>
  <CharactersWithSpaces>26274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2026-05-11T03:31:28Z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