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16" w:rsidRPr="00A47028" w:rsidRDefault="00463F29" w:rsidP="00A47028">
      <w:pPr>
        <w:jc w:val="center"/>
        <w:rPr>
          <w:rFonts w:ascii="方正小标宋简体" w:eastAsia="方正小标宋简体"/>
          <w:sz w:val="36"/>
          <w:szCs w:val="36"/>
        </w:rPr>
      </w:pPr>
      <w:r w:rsidRPr="00463F29">
        <w:rPr>
          <w:rFonts w:ascii="方正小标宋简体" w:eastAsia="方正小标宋简体" w:hint="eastAsia"/>
          <w:sz w:val="36"/>
          <w:szCs w:val="36"/>
        </w:rPr>
        <w:t>包头市引进人才</w:t>
      </w:r>
      <w:proofErr w:type="gramStart"/>
      <w:r w:rsidRPr="00463F29">
        <w:rPr>
          <w:rFonts w:ascii="方正小标宋简体" w:eastAsia="方正小标宋简体" w:hint="eastAsia"/>
          <w:sz w:val="36"/>
          <w:szCs w:val="36"/>
        </w:rPr>
        <w:t>安居保障</w:t>
      </w:r>
      <w:proofErr w:type="gramEnd"/>
      <w:r w:rsidR="000300E5">
        <w:rPr>
          <w:rFonts w:ascii="方正小标宋简体" w:eastAsia="方正小标宋简体" w:hint="eastAsia"/>
          <w:sz w:val="36"/>
          <w:szCs w:val="36"/>
        </w:rPr>
        <w:t>工作</w:t>
      </w:r>
      <w:r w:rsidR="00A47028" w:rsidRPr="00A47028">
        <w:rPr>
          <w:rFonts w:ascii="方正小标宋简体" w:eastAsia="方正小标宋简体" w:hint="eastAsia"/>
          <w:sz w:val="36"/>
          <w:szCs w:val="36"/>
        </w:rPr>
        <w:t>流程图</w:t>
      </w:r>
    </w:p>
    <w:p w:rsidR="00A82116" w:rsidRDefault="003B426A">
      <w:r>
        <w:rPr>
          <w:noProof/>
        </w:rPr>
        <w:pict>
          <v:rect id="_x0000_s2050" style="position:absolute;left:0;text-align:left;margin-left:22.2pt;margin-top:3.95pt;width:364.15pt;height:94.6pt;z-index:251658240">
            <v:textbox>
              <w:txbxContent>
                <w:p w:rsidR="0074209D" w:rsidRPr="00E87821" w:rsidRDefault="005211BB" w:rsidP="005B43A6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E87821">
                    <w:rPr>
                      <w:rFonts w:ascii="仿宋_GB2312" w:eastAsia="仿宋_GB2312" w:hint="eastAsia"/>
                      <w:sz w:val="24"/>
                      <w:szCs w:val="24"/>
                    </w:rPr>
                    <w:t>人才资格确认</w:t>
                  </w:r>
                  <w:r w:rsidR="006A25F6" w:rsidRPr="00E87821">
                    <w:rPr>
                      <w:rFonts w:ascii="仿宋_GB2312" w:eastAsia="仿宋_GB2312" w:hint="eastAsia"/>
                      <w:sz w:val="24"/>
                      <w:szCs w:val="24"/>
                    </w:rPr>
                    <w:t>。</w:t>
                  </w:r>
                  <w:r w:rsidR="00E87821" w:rsidRP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申请人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登录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“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中国包头人才网（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www.btrc.cn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）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”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进入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 xml:space="preserve">“ </w:t>
                  </w:r>
                  <w:r w:rsidR="00E87821" w:rsidRP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高层次人才服务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”</w:t>
                  </w:r>
                  <w:r w:rsidR="00E87821" w:rsidRP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专栏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，点击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“</w:t>
                  </w:r>
                  <w:r w:rsidR="00E87821" w:rsidRP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人才住房保障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”</w:t>
                  </w:r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在线提出申请，按要求上</w:t>
                  </w:r>
                  <w:proofErr w:type="gramStart"/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传</w:t>
                  </w:r>
                  <w:r w:rsid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相关</w:t>
                  </w:r>
                  <w:proofErr w:type="gramEnd"/>
                  <w:r w:rsidR="00E87821" w:rsidRPr="00E87821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材料</w:t>
                  </w:r>
                  <w:r w:rsidR="00E87821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。</w:t>
                  </w:r>
                  <w:r w:rsidR="00506E63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市区两级</w:t>
                  </w:r>
                  <w:proofErr w:type="gramStart"/>
                  <w:r w:rsidR="00FB32F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人社部门</w:t>
                  </w:r>
                  <w:proofErr w:type="gramEnd"/>
                  <w:r w:rsidR="003452C4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在</w:t>
                  </w:r>
                  <w:r w:rsidR="003452C4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3</w:t>
                  </w:r>
                  <w:r w:rsidR="003452C4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个工作日内完成审核，并于每周五</w:t>
                  </w:r>
                  <w:r w:rsidR="00C249B8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（节假日顺延）</w:t>
                  </w:r>
                  <w:r w:rsidR="00FB32F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将</w:t>
                  </w:r>
                  <w:r w:rsidR="00C249B8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符合条件</w:t>
                  </w:r>
                  <w:r w:rsidR="00FB32F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人员名单</w:t>
                  </w:r>
                  <w:r w:rsidR="00C249B8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汇总后分别反馈至市区两级住建部门</w:t>
                  </w:r>
                  <w:r w:rsidR="00FB32F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ect>
        </w:pict>
      </w:r>
    </w:p>
    <w:p w:rsidR="00E323AB" w:rsidRDefault="003B426A">
      <w:r>
        <w:rPr>
          <w:noProof/>
        </w:rPr>
        <w:pict>
          <v:rect id="_x0000_s2066" style="position:absolute;left:0;text-align:left;margin-left:138.9pt;margin-top:405pt;width:251.35pt;height:34.4pt;z-index:251673600;v-text-anchor:middle">
            <v:textbox style="mso-next-textbox:#_x0000_s2066">
              <w:txbxContent>
                <w:p w:rsidR="000A057F" w:rsidRPr="00982F57" w:rsidRDefault="00543008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市住</w:t>
                  </w:r>
                  <w:proofErr w:type="gramStart"/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建</w:t>
                  </w:r>
                  <w:r w:rsidR="00BC65F9">
                    <w:rPr>
                      <w:rFonts w:ascii="仿宋_GB2312" w:eastAsia="仿宋_GB2312" w:hint="eastAsia"/>
                      <w:sz w:val="24"/>
                      <w:szCs w:val="24"/>
                    </w:rPr>
                    <w:t>部门</w:t>
                  </w:r>
                  <w:proofErr w:type="gramEnd"/>
                  <w:r w:rsidRPr="00543008">
                    <w:rPr>
                      <w:rFonts w:ascii="仿宋_GB2312" w:eastAsia="仿宋_GB2312" w:hint="eastAsia"/>
                      <w:sz w:val="24"/>
                      <w:szCs w:val="24"/>
                    </w:rPr>
                    <w:t>向市财政部门申请市级匹配资金</w:t>
                  </w:r>
                  <w:r w:rsidR="002F7E8F">
                    <w:rPr>
                      <w:rFonts w:ascii="仿宋_GB2312" w:eastAsia="仿宋_GB2312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4" type="#_x0000_t67" style="position:absolute;left:0;text-align:left;margin-left:52.3pt;margin-top:218.6pt;width:49.25pt;height:68.9pt;z-index:251661312">
            <v:textbox style="layout-flow:vertical-ideographic;mso-next-textbox:#_x0000_s2054">
              <w:txbxContent>
                <w:p w:rsidR="00282E91" w:rsidRDefault="004F1DF2">
                  <w:r>
                    <w:rPr>
                      <w:rFonts w:hint="eastAsia"/>
                    </w:rPr>
                    <w:t>实物配租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5" type="#_x0000_t67" style="position:absolute;left:0;text-align:left;margin-left:188.5pt;margin-top:82.95pt;width:38.2pt;height:31.9pt;z-index:251678720">
            <v:textbox style="layout-flow:vertical-ideographic"/>
          </v:shape>
        </w:pict>
      </w:r>
      <w:r>
        <w:rPr>
          <w:noProof/>
        </w:rPr>
        <w:pict>
          <v:rect id="_x0000_s2082" style="position:absolute;left:0;text-align:left;margin-left:16.75pt;margin-top:542.2pt;width:379.25pt;height:42.05pt;z-index:251685888;v-text-anchor:middle">
            <v:textbox style="mso-next-textbox:#_x0000_s2082">
              <w:txbxContent>
                <w:p w:rsidR="00543008" w:rsidRPr="00463F29" w:rsidRDefault="00141961" w:rsidP="00141961">
                  <w:pPr>
                    <w:rPr>
                      <w:sz w:val="24"/>
                      <w:szCs w:val="24"/>
                    </w:rPr>
                  </w:pPr>
                  <w:r w:rsidRPr="0014196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区财政部门将上述补助资金拨付至区住建部门，区住</w:t>
                  </w:r>
                  <w:proofErr w:type="gramStart"/>
                  <w:r w:rsidRPr="0014196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建部门</w:t>
                  </w:r>
                  <w:proofErr w:type="gramEnd"/>
                  <w:r w:rsidRPr="0014196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组织发放。</w:t>
                  </w:r>
                  <w:r w:rsidR="00463F29" w:rsidRPr="009E5F6C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用人单位应承担部分由单位直接发放。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87" type="#_x0000_t67" style="position:absolute;left:0;text-align:left;margin-left:198.2pt;margin-top:512.15pt;width:28.5pt;height:30.05pt;z-index:251691008">
            <v:textbox style="layout-flow:vertical-ideographic"/>
          </v:shape>
        </w:pict>
      </w:r>
      <w:r>
        <w:rPr>
          <w:noProof/>
        </w:rPr>
        <w:pict>
          <v:rect id="_x0000_s2081" style="position:absolute;left:0;text-align:left;margin-left:41.1pt;margin-top:469.45pt;width:349.15pt;height:42.7pt;z-index:251684864;v-text-anchor:middle">
            <v:textbox style="mso-next-textbox:#_x0000_s2081">
              <w:txbxContent>
                <w:p w:rsidR="00543008" w:rsidRPr="00141961" w:rsidRDefault="00141961" w:rsidP="00141961">
                  <w:pPr>
                    <w:rPr>
                      <w:sz w:val="24"/>
                      <w:szCs w:val="24"/>
                    </w:rPr>
                  </w:pPr>
                  <w:r w:rsidRPr="0014196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市财政部门将匹配资金拨付至各地区财政部门，区级匹配资金由各地区财政部门统筹安排拨付。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86" type="#_x0000_t67" style="position:absolute;left:0;text-align:left;margin-left:244.45pt;margin-top:439.4pt;width:28.5pt;height:30.05pt;z-index:251689984">
            <v:textbox style="layout-flow:vertical-ideographic"/>
          </v:shape>
        </w:pict>
      </w:r>
      <w:r>
        <w:rPr>
          <w:noProof/>
        </w:rPr>
        <w:pict>
          <v:shape id="_x0000_s2071" type="#_x0000_t67" style="position:absolute;left:0;text-align:left;margin-left:267.45pt;margin-top:381.1pt;width:28.5pt;height:23.9pt;z-index:251676672">
            <v:textbox style="layout-flow:vertical-ideographic"/>
          </v:shape>
        </w:pict>
      </w:r>
      <w:r>
        <w:rPr>
          <w:noProof/>
        </w:rPr>
        <w:pict>
          <v:rect id="_x0000_s2080" style="position:absolute;left:0;text-align:left;margin-left:177.7pt;margin-top:287.5pt;width:212.55pt;height:93.6pt;z-index:251683840">
            <v:textbox style="mso-next-textbox:#_x0000_s2080">
              <w:txbxContent>
                <w:p w:rsidR="0054556F" w:rsidRPr="005E7951" w:rsidRDefault="005E7951" w:rsidP="005E795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区住</w:t>
                  </w:r>
                  <w:proofErr w:type="gramStart"/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建</w:t>
                  </w:r>
                  <w:r w:rsidR="009262B7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部门</w:t>
                  </w:r>
                  <w:proofErr w:type="gramEnd"/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对</w:t>
                  </w:r>
                  <w:r w:rsidRPr="005E795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申请</w:t>
                  </w:r>
                  <w:r w:rsidR="009262B7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购房折扣补贴或</w:t>
                  </w:r>
                  <w:r w:rsidRPr="005E795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租金补贴的，按照相应标准进行测算、核定、汇总，</w:t>
                  </w:r>
                  <w:r w:rsidR="0016087A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于每季度末</w:t>
                  </w:r>
                  <w:r w:rsidR="00937AA7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完成</w:t>
                  </w:r>
                  <w:proofErr w:type="gramStart"/>
                  <w:r w:rsidR="00937AA7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安居保障</w:t>
                  </w:r>
                  <w:proofErr w:type="gramEnd"/>
                  <w:r w:rsidR="00937AA7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资格确认后5个工作日内</w:t>
                  </w:r>
                  <w:r w:rsidRPr="005E795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报市住建部门。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6" style="position:absolute;left:0;text-align:left;margin-left:22.2pt;margin-top:114.85pt;width:364.15pt;height:103.75pt;z-index:251663360">
            <v:textbox style="mso-next-textbox:#_x0000_s2056">
              <w:txbxContent>
                <w:p w:rsidR="00D01B3C" w:rsidRPr="005009CA" w:rsidRDefault="00D501F9" w:rsidP="00D01B3C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D501F9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安居保障</w:t>
                  </w:r>
                  <w:proofErr w:type="gramEnd"/>
                  <w:r w:rsidRPr="00D501F9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资格确认</w:t>
                  </w:r>
                  <w:r w:rsidR="00F432EC" w:rsidRPr="0067531B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。</w:t>
                  </w:r>
                  <w:r w:rsidR="003350FC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通过人才资格确认的申请人，</w:t>
                  </w:r>
                  <w:r w:rsidR="00A7547F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由</w:t>
                  </w:r>
                  <w:r w:rsidR="003350FC" w:rsidRPr="008B2859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用人单位或</w:t>
                  </w:r>
                  <w:r w:rsidR="003350FC" w:rsidRPr="008B2859"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  <w:t>申请人</w:t>
                  </w:r>
                  <w:r w:rsidR="00A7547F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本人</w:t>
                  </w:r>
                  <w:r w:rsidR="003350FC" w:rsidRPr="008B2859"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  <w:t>向用人单位所在地旗县区住</w:t>
                  </w:r>
                  <w:proofErr w:type="gramStart"/>
                  <w:r w:rsidR="003350FC" w:rsidRPr="008B2859"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  <w:t>建部门</w:t>
                  </w:r>
                  <w:proofErr w:type="gramEnd"/>
                  <w:r w:rsidR="003350FC" w:rsidRPr="008B2859"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  <w:t>提交</w:t>
                  </w:r>
                  <w:r w:rsidR="003350FC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相关</w:t>
                  </w:r>
                  <w:r w:rsidR="003350FC" w:rsidRPr="008B2859"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  <w:t>要件</w:t>
                  </w:r>
                  <w:r w:rsidR="00A7547F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，</w:t>
                  </w:r>
                  <w:r w:rsidR="00D01B3C" w:rsidRPr="005009CA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旗县区</w:t>
                  </w:r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住</w:t>
                  </w:r>
                  <w:proofErr w:type="gramStart"/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建部门</w:t>
                  </w:r>
                  <w:proofErr w:type="gramEnd"/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对</w:t>
                  </w:r>
                  <w:r w:rsidR="00D01B3C" w:rsidRPr="005009CA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申请人</w:t>
                  </w:r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房产状况及住房保障政策享受情况进行审核</w:t>
                  </w:r>
                  <w:r w:rsidR="00D01B3C" w:rsidRPr="005009CA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、</w:t>
                  </w:r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公示，公示期限为</w:t>
                  </w:r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5</w:t>
                  </w:r>
                  <w:r w:rsidR="00D01B3C" w:rsidRPr="005009C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个工作日。公示期满无异议或异议不成立的，</w:t>
                  </w:r>
                  <w:r w:rsidR="006B17D0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于每季度末完成本季度申请人员</w:t>
                  </w:r>
                  <w:proofErr w:type="gramStart"/>
                  <w:r w:rsidR="00A666D4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安居保障</w:t>
                  </w:r>
                  <w:proofErr w:type="gramEnd"/>
                  <w:r w:rsidR="00A666D4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资格确认</w:t>
                  </w:r>
                  <w:r w:rsidR="00D01B3C" w:rsidRPr="005009CA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3" style="position:absolute;left:0;text-align:left;margin-left:22.2pt;margin-top:287.5pt;width:108pt;height:85.45pt;z-index:251670528">
            <v:textbox style="mso-next-textbox:#_x0000_s2063">
              <w:txbxContent>
                <w:p w:rsidR="00B548F4" w:rsidRPr="004F1DF2" w:rsidRDefault="004F1DF2" w:rsidP="009855E1">
                  <w:pPr>
                    <w:jc w:val="left"/>
                    <w:rPr>
                      <w:sz w:val="24"/>
                      <w:szCs w:val="24"/>
                    </w:rPr>
                  </w:pPr>
                  <w:r w:rsidRPr="004F1DF2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区住</w:t>
                  </w:r>
                  <w:proofErr w:type="gramStart"/>
                  <w:r w:rsidRPr="004F1DF2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建</w:t>
                  </w:r>
                  <w:r w:rsidR="000300E5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部门</w:t>
                  </w:r>
                  <w:proofErr w:type="gramEnd"/>
                  <w:r w:rsidR="0054556F" w:rsidRPr="004F1DF2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组织实物配租</w:t>
                  </w:r>
                  <w:r w:rsidR="000300E5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（市住</w:t>
                  </w:r>
                  <w:proofErr w:type="gramStart"/>
                  <w:r w:rsidR="000300E5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建部门</w:t>
                  </w:r>
                  <w:proofErr w:type="gramEnd"/>
                  <w:r w:rsidR="000300E5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负责市本级人才住房的分配、管理工作）</w:t>
                  </w:r>
                  <w:r w:rsidR="009855E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9" type="#_x0000_t67" style="position:absolute;left:0;text-align:left;margin-left:262.45pt;margin-top:218.6pt;width:75.35pt;height:68.9pt;z-index:251682816">
            <v:textbox style="layout-flow:vertical-ideographic;mso-next-textbox:#_x0000_s2079">
              <w:txbxContent>
                <w:p w:rsidR="000E7DD0" w:rsidRDefault="009F2ACE" w:rsidP="000E7DD0">
                  <w:r>
                    <w:rPr>
                      <w:rFonts w:hint="eastAsia"/>
                    </w:rPr>
                    <w:t>购房折扣</w:t>
                  </w:r>
                </w:p>
                <w:p w:rsidR="005D24AA" w:rsidRDefault="00836C3D" w:rsidP="005D24AA">
                  <w:r>
                    <w:rPr>
                      <w:rFonts w:hint="eastAsia"/>
                    </w:rPr>
                    <w:t>租金补贴</w:t>
                  </w:r>
                </w:p>
              </w:txbxContent>
            </v:textbox>
          </v:shape>
        </w:pict>
      </w:r>
    </w:p>
    <w:sectPr w:rsidR="00E323AB" w:rsidSect="00E3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34" w:rsidRDefault="00606834" w:rsidP="00A82116">
      <w:r>
        <w:separator/>
      </w:r>
    </w:p>
  </w:endnote>
  <w:endnote w:type="continuationSeparator" w:id="0">
    <w:p w:rsidR="00606834" w:rsidRDefault="00606834" w:rsidP="00A82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34" w:rsidRDefault="00606834" w:rsidP="00A82116">
      <w:r>
        <w:separator/>
      </w:r>
    </w:p>
  </w:footnote>
  <w:footnote w:type="continuationSeparator" w:id="0">
    <w:p w:rsidR="00606834" w:rsidRDefault="00606834" w:rsidP="00A82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116"/>
    <w:rsid w:val="000122D7"/>
    <w:rsid w:val="000153F1"/>
    <w:rsid w:val="000300E5"/>
    <w:rsid w:val="00093F41"/>
    <w:rsid w:val="000A057F"/>
    <w:rsid w:val="000E7DD0"/>
    <w:rsid w:val="00141961"/>
    <w:rsid w:val="0016087A"/>
    <w:rsid w:val="00180D9D"/>
    <w:rsid w:val="001F1C39"/>
    <w:rsid w:val="00282111"/>
    <w:rsid w:val="00282E91"/>
    <w:rsid w:val="0029042D"/>
    <w:rsid w:val="00290E2D"/>
    <w:rsid w:val="002B6271"/>
    <w:rsid w:val="002D7877"/>
    <w:rsid w:val="002F7E8F"/>
    <w:rsid w:val="00334F8E"/>
    <w:rsid w:val="003350FC"/>
    <w:rsid w:val="00344293"/>
    <w:rsid w:val="003452C4"/>
    <w:rsid w:val="00357883"/>
    <w:rsid w:val="00373624"/>
    <w:rsid w:val="003B426A"/>
    <w:rsid w:val="00407D98"/>
    <w:rsid w:val="00433A43"/>
    <w:rsid w:val="00463F29"/>
    <w:rsid w:val="00476103"/>
    <w:rsid w:val="004D37BE"/>
    <w:rsid w:val="004F1DF2"/>
    <w:rsid w:val="004F6081"/>
    <w:rsid w:val="005009CA"/>
    <w:rsid w:val="005057F0"/>
    <w:rsid w:val="00506E63"/>
    <w:rsid w:val="005138EC"/>
    <w:rsid w:val="005211BB"/>
    <w:rsid w:val="00543008"/>
    <w:rsid w:val="0054556F"/>
    <w:rsid w:val="00560E00"/>
    <w:rsid w:val="00564AB4"/>
    <w:rsid w:val="00564C0B"/>
    <w:rsid w:val="005B43A6"/>
    <w:rsid w:val="005D24AA"/>
    <w:rsid w:val="005E0226"/>
    <w:rsid w:val="005E7951"/>
    <w:rsid w:val="005F2B80"/>
    <w:rsid w:val="00606834"/>
    <w:rsid w:val="006165ED"/>
    <w:rsid w:val="006714BF"/>
    <w:rsid w:val="00673B93"/>
    <w:rsid w:val="0067531B"/>
    <w:rsid w:val="006A0AE1"/>
    <w:rsid w:val="006A25F6"/>
    <w:rsid w:val="006B17D0"/>
    <w:rsid w:val="006B3861"/>
    <w:rsid w:val="00717504"/>
    <w:rsid w:val="00735CF1"/>
    <w:rsid w:val="0074209D"/>
    <w:rsid w:val="00742DE6"/>
    <w:rsid w:val="00774B5D"/>
    <w:rsid w:val="007B144E"/>
    <w:rsid w:val="00803F48"/>
    <w:rsid w:val="00836C3D"/>
    <w:rsid w:val="008820C2"/>
    <w:rsid w:val="00893A9A"/>
    <w:rsid w:val="008B2859"/>
    <w:rsid w:val="008F6C80"/>
    <w:rsid w:val="008F7468"/>
    <w:rsid w:val="009262B7"/>
    <w:rsid w:val="00926C22"/>
    <w:rsid w:val="00927763"/>
    <w:rsid w:val="009277D6"/>
    <w:rsid w:val="00934918"/>
    <w:rsid w:val="00937AA7"/>
    <w:rsid w:val="00972888"/>
    <w:rsid w:val="00982F57"/>
    <w:rsid w:val="00984951"/>
    <w:rsid w:val="009855E1"/>
    <w:rsid w:val="00991232"/>
    <w:rsid w:val="009B25E9"/>
    <w:rsid w:val="009B6670"/>
    <w:rsid w:val="009C3D09"/>
    <w:rsid w:val="009E5F6C"/>
    <w:rsid w:val="009F032C"/>
    <w:rsid w:val="009F2ACE"/>
    <w:rsid w:val="00A04C67"/>
    <w:rsid w:val="00A1250A"/>
    <w:rsid w:val="00A2572D"/>
    <w:rsid w:val="00A33A21"/>
    <w:rsid w:val="00A36E94"/>
    <w:rsid w:val="00A47028"/>
    <w:rsid w:val="00A666D4"/>
    <w:rsid w:val="00A66B36"/>
    <w:rsid w:val="00A74C78"/>
    <w:rsid w:val="00A7547F"/>
    <w:rsid w:val="00A82116"/>
    <w:rsid w:val="00A84D21"/>
    <w:rsid w:val="00A94FFF"/>
    <w:rsid w:val="00AA4659"/>
    <w:rsid w:val="00AC388E"/>
    <w:rsid w:val="00AF662D"/>
    <w:rsid w:val="00B0789F"/>
    <w:rsid w:val="00B11B86"/>
    <w:rsid w:val="00B12531"/>
    <w:rsid w:val="00B16311"/>
    <w:rsid w:val="00B37ED9"/>
    <w:rsid w:val="00B51774"/>
    <w:rsid w:val="00B548F4"/>
    <w:rsid w:val="00BA7740"/>
    <w:rsid w:val="00BC45B9"/>
    <w:rsid w:val="00BC65F9"/>
    <w:rsid w:val="00BC6A97"/>
    <w:rsid w:val="00C249B8"/>
    <w:rsid w:val="00C51DBE"/>
    <w:rsid w:val="00C81A86"/>
    <w:rsid w:val="00CE1837"/>
    <w:rsid w:val="00D01B3C"/>
    <w:rsid w:val="00D245AB"/>
    <w:rsid w:val="00D30628"/>
    <w:rsid w:val="00D318BF"/>
    <w:rsid w:val="00D501F9"/>
    <w:rsid w:val="00D53C61"/>
    <w:rsid w:val="00D66627"/>
    <w:rsid w:val="00E323AB"/>
    <w:rsid w:val="00E61610"/>
    <w:rsid w:val="00E65523"/>
    <w:rsid w:val="00E700E7"/>
    <w:rsid w:val="00E8506B"/>
    <w:rsid w:val="00E87821"/>
    <w:rsid w:val="00EA11C1"/>
    <w:rsid w:val="00EB3F93"/>
    <w:rsid w:val="00EB777C"/>
    <w:rsid w:val="00F432EC"/>
    <w:rsid w:val="00F534DA"/>
    <w:rsid w:val="00F54B45"/>
    <w:rsid w:val="00F6681B"/>
    <w:rsid w:val="00F93458"/>
    <w:rsid w:val="00FB32F7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1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1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bzk</dc:creator>
  <cp:keywords/>
  <dc:description/>
  <cp:lastModifiedBy>bzk</cp:lastModifiedBy>
  <cp:revision>27</cp:revision>
  <cp:lastPrinted>2020-05-13T10:05:00Z</cp:lastPrinted>
  <dcterms:created xsi:type="dcterms:W3CDTF">2020-05-13T09:14:00Z</dcterms:created>
  <dcterms:modified xsi:type="dcterms:W3CDTF">2021-05-08T07:25:00Z</dcterms:modified>
</cp:coreProperties>
</file>